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rPr>
      </w:pPr>
      <w:r>
        <w:rPr>
          <w:rFonts w:hint="default" w:ascii="Times New Roman" w:hAnsi="Times New Roman" w:cs="Times New Roman"/>
          <w:b/>
          <w:bCs/>
          <w:sz w:val="30"/>
          <w:szCs w:val="30"/>
        </w:rPr>
        <w:t>二噁英采样器技术要求</w:t>
      </w:r>
    </w:p>
    <w:p>
      <w:pPr>
        <w:pStyle w:val="2"/>
        <w:bidi w:val="0"/>
        <w:rPr>
          <w:rFonts w:hint="default"/>
        </w:rPr>
      </w:pPr>
      <w:r>
        <w:rPr>
          <w:rFonts w:hint="default"/>
        </w:rPr>
        <w:t>1 适用范围</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本标准规定了固定污染源二噁英采样器的技术要求、性能指标和检测方法。</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本标准适用于固定污染源二噁英采样器的设计、生产和检测。</w:t>
      </w:r>
    </w:p>
    <w:p>
      <w:pPr>
        <w:pStyle w:val="2"/>
        <w:bidi w:val="0"/>
        <w:rPr>
          <w:rFonts w:hint="default"/>
        </w:rPr>
      </w:pPr>
      <w:r>
        <w:rPr>
          <w:rFonts w:hint="default"/>
        </w:rPr>
        <w:t>2 规范性引用文件</w:t>
      </w:r>
    </w:p>
    <w:p>
      <w:pPr>
        <w:keepNext w:val="0"/>
        <w:keepLines w:val="0"/>
        <w:pageBreakBefore w:val="0"/>
        <w:widowControl/>
        <w:suppressLineNumbers w:val="0"/>
        <w:tabs>
          <w:tab w:val="center" w:pos="4200"/>
          <w:tab w:val="right" w:pos="7980"/>
        </w:tabs>
        <w:kinsoku/>
        <w:wordWrap/>
        <w:overflowPunct/>
        <w:topLinePunct w:val="0"/>
        <w:autoSpaceDE/>
        <w:autoSpaceDN/>
        <w:bidi w:val="0"/>
        <w:spacing w:beforeAutospacing="0" w:afterAutospacing="0" w:line="400" w:lineRule="exact"/>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本标准内容引用了下列文件中的条款。凡是不注日期的引用文件，其有效版本适用于本标准。</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HJ 48</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烟尘采样器技术条件；</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HJ 93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环境空气颗粒物（PM</w:t>
      </w:r>
      <w:r>
        <w:rPr>
          <w:rFonts w:hint="default" w:ascii="Times New Roman" w:hAnsi="Times New Roman" w:cs="Times New Roman"/>
          <w:sz w:val="24"/>
          <w:szCs w:val="24"/>
          <w:vertAlign w:val="subscript"/>
        </w:rPr>
        <w:t>10</w:t>
      </w:r>
      <w:r>
        <w:rPr>
          <w:rFonts w:hint="default" w:ascii="Times New Roman" w:hAnsi="Times New Roman" w:cs="Times New Roman"/>
          <w:sz w:val="24"/>
          <w:szCs w:val="24"/>
        </w:rPr>
        <w:t>和PM</w:t>
      </w:r>
      <w:r>
        <w:rPr>
          <w:rFonts w:hint="default" w:ascii="Times New Roman" w:hAnsi="Times New Roman" w:cs="Times New Roman"/>
          <w:sz w:val="24"/>
          <w:szCs w:val="24"/>
          <w:vertAlign w:val="subscript"/>
        </w:rPr>
        <w:t>2.5</w:t>
      </w:r>
      <w:r>
        <w:rPr>
          <w:rFonts w:hint="default" w:ascii="Times New Roman" w:hAnsi="Times New Roman" w:cs="Times New Roman"/>
          <w:sz w:val="24"/>
          <w:szCs w:val="24"/>
        </w:rPr>
        <w:t>）采样器技术要求及检测方法</w:t>
      </w:r>
    </w:p>
    <w:p>
      <w:pPr>
        <w:keepNext w:val="0"/>
        <w:keepLines w:val="0"/>
        <w:pageBreakBefore w:val="0"/>
        <w:widowControl/>
        <w:suppressLineNumbers w:val="0"/>
        <w:tabs>
          <w:tab w:val="center" w:pos="4200"/>
          <w:tab w:val="right" w:pos="7980"/>
        </w:tabs>
        <w:kinsoku/>
        <w:wordWrap/>
        <w:overflowPunct/>
        <w:topLinePunct w:val="0"/>
        <w:autoSpaceDE/>
        <w:autoSpaceDN/>
        <w:bidi w:val="0"/>
        <w:spacing w:beforeAutospacing="0" w:afterAutospacing="0" w:line="400" w:lineRule="exact"/>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fldChar w:fldCharType="begin"/>
      </w:r>
      <w:r>
        <w:rPr>
          <w:rFonts w:hint="default" w:ascii="Times New Roman" w:hAnsi="Times New Roman" w:eastAsia="宋体" w:cs="Times New Roman"/>
          <w:color w:val="000000"/>
          <w:kern w:val="0"/>
          <w:sz w:val="24"/>
          <w:szCs w:val="24"/>
          <w:lang w:val="en-US" w:eastAsia="zh-CN" w:bidi="ar"/>
        </w:rPr>
        <w:instrText xml:space="preserve"> HYPERLINK "http://www.bzko.com/std/73567.html" \o "标题：JJG 518-1998 皮托管点击数：156发表时间：09年09月25日" \t "http://www.bzko.com/_blank" </w:instrText>
      </w:r>
      <w:r>
        <w:rPr>
          <w:rFonts w:hint="default" w:ascii="Times New Roman" w:hAnsi="Times New Roman" w:eastAsia="宋体" w:cs="Times New Roman"/>
          <w:color w:val="000000"/>
          <w:kern w:val="0"/>
          <w:sz w:val="24"/>
          <w:szCs w:val="24"/>
          <w:lang w:val="en-US" w:eastAsia="zh-CN" w:bidi="ar"/>
        </w:rPr>
        <w:fldChar w:fldCharType="separate"/>
      </w:r>
      <w:r>
        <w:rPr>
          <w:rFonts w:hint="default" w:ascii="Times New Roman" w:hAnsi="Times New Roman" w:eastAsia="宋体" w:cs="Times New Roman"/>
          <w:color w:val="000000"/>
          <w:kern w:val="0"/>
          <w:sz w:val="24"/>
          <w:szCs w:val="24"/>
          <w:lang w:val="en-US" w:eastAsia="zh-CN" w:bidi="ar"/>
        </w:rPr>
        <w:t>JJG 518     皮托管</w:t>
      </w:r>
      <w:r>
        <w:rPr>
          <w:rFonts w:hint="default" w:ascii="Times New Roman" w:hAnsi="Times New Roman" w:eastAsia="宋体" w:cs="Times New Roman"/>
          <w:color w:val="000000"/>
          <w:kern w:val="0"/>
          <w:sz w:val="24"/>
          <w:szCs w:val="24"/>
          <w:lang w:val="en-US" w:eastAsia="zh-CN" w:bidi="ar"/>
        </w:rPr>
        <w:fldChar w:fldCharType="end"/>
      </w:r>
      <w:r>
        <w:rPr>
          <w:rFonts w:hint="default" w:ascii="Times New Roman" w:hAnsi="Times New Roman" w:eastAsia="宋体" w:cs="Times New Roman"/>
          <w:color w:val="000000"/>
          <w:kern w:val="0"/>
          <w:sz w:val="24"/>
          <w:szCs w:val="24"/>
          <w:lang w:val="en-US" w:eastAsia="zh-CN" w:bidi="ar"/>
        </w:rPr>
        <w:t>检定规程</w:t>
      </w:r>
    </w:p>
    <w:p>
      <w:pPr>
        <w:keepNext w:val="0"/>
        <w:keepLines w:val="0"/>
        <w:pageBreakBefore w:val="0"/>
        <w:widowControl/>
        <w:suppressLineNumbers w:val="0"/>
        <w:tabs>
          <w:tab w:val="center" w:pos="4200"/>
          <w:tab w:val="right" w:pos="7980"/>
        </w:tabs>
        <w:kinsoku/>
        <w:wordWrap/>
        <w:overflowPunct/>
        <w:topLinePunct w:val="0"/>
        <w:autoSpaceDE/>
        <w:autoSpaceDN/>
        <w:bidi w:val="0"/>
        <w:spacing w:beforeAutospacing="0" w:afterAutospacing="0" w:line="400" w:lineRule="exact"/>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GB∕T 21363  容积式制冷压缩冷凝机组</w:t>
      </w:r>
    </w:p>
    <w:p>
      <w:pPr>
        <w:pStyle w:val="2"/>
        <w:bidi w:val="0"/>
        <w:rPr>
          <w:rFonts w:hint="default"/>
        </w:rPr>
      </w:pPr>
      <w:r>
        <w:rPr>
          <w:rFonts w:hint="default"/>
        </w:rPr>
        <w:t>3 术语和定义</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rPr>
      </w:pPr>
      <w:r>
        <w:rPr>
          <w:rFonts w:hint="default" w:ascii="Times New Roman" w:hAnsi="Times New Roman" w:cs="Times New Roman"/>
          <w:sz w:val="24"/>
          <w:szCs w:val="24"/>
        </w:rPr>
        <w:t>已在其他标准中定义过的术语无需重复定义。</w:t>
      </w:r>
    </w:p>
    <w:p>
      <w:pPr>
        <w:pStyle w:val="2"/>
        <w:bidi w:val="0"/>
        <w:rPr>
          <w:rFonts w:hint="default"/>
        </w:rPr>
      </w:pPr>
      <w:r>
        <w:rPr>
          <w:rFonts w:hint="default"/>
        </w:rPr>
        <w:t>4 采样器的组成和结构</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rPr>
        <w:t>二噁英采样器</w:t>
      </w:r>
      <w:r>
        <w:rPr>
          <w:rFonts w:hint="default" w:ascii="Times New Roman" w:hAnsi="Times New Roman" w:cs="Times New Roman"/>
          <w:sz w:val="24"/>
          <w:szCs w:val="24"/>
          <w:lang w:eastAsia="zh-CN"/>
        </w:rPr>
        <w:t>主要由采样探杆、采样探头、水冷机、传输管线和采样控制柜组成。</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eastAsia="zh-CN"/>
        </w:rPr>
        <w:t>其中，采样探杆主要由采样弯嘴、采样杆、皮托管、铂电阻温度传感器等组成，采样探头</w:t>
      </w:r>
      <w:r>
        <w:rPr>
          <w:rFonts w:hint="eastAsia" w:ascii="Times New Roman" w:hAnsi="Times New Roman" w:cs="Times New Roman"/>
          <w:sz w:val="24"/>
          <w:szCs w:val="24"/>
          <w:lang w:eastAsia="zh-CN"/>
        </w:rPr>
        <w:t>由</w:t>
      </w:r>
      <w:r>
        <w:rPr>
          <w:rFonts w:hint="default" w:ascii="Times New Roman" w:hAnsi="Times New Roman" w:cs="Times New Roman"/>
          <w:sz w:val="24"/>
          <w:szCs w:val="24"/>
          <w:lang w:eastAsia="zh-CN"/>
        </w:rPr>
        <w:t>采样阀、颗粒物滤筒、加热恒温盒、</w:t>
      </w:r>
      <w:r>
        <w:rPr>
          <w:rFonts w:hint="eastAsia" w:ascii="Times New Roman" w:hAnsi="Times New Roman" w:cs="Times New Roman"/>
          <w:sz w:val="24"/>
          <w:szCs w:val="24"/>
          <w:lang w:val="en-US" w:eastAsia="zh-CN"/>
        </w:rPr>
        <w:t>水</w:t>
      </w:r>
      <w:r>
        <w:rPr>
          <w:rFonts w:hint="default" w:ascii="Times New Roman" w:hAnsi="Times New Roman" w:cs="Times New Roman"/>
          <w:sz w:val="24"/>
          <w:szCs w:val="24"/>
          <w:lang w:eastAsia="zh-CN"/>
        </w:rPr>
        <w:t>冷机、冷凝瓶、</w:t>
      </w:r>
      <w:r>
        <w:rPr>
          <w:rFonts w:hint="default" w:ascii="Times New Roman" w:hAnsi="Times New Roman" w:cs="Times New Roman" w:eastAsiaTheme="minorEastAsia"/>
          <w:sz w:val="24"/>
          <w:szCs w:val="24"/>
          <w:lang w:val="en-US" w:eastAsia="zh-CN"/>
        </w:rPr>
        <w:t>XAD-Ⅱ</w:t>
      </w:r>
      <w:r>
        <w:rPr>
          <w:rFonts w:hint="default" w:ascii="Times New Roman" w:hAnsi="Times New Roman" w:cs="Times New Roman"/>
          <w:sz w:val="24"/>
          <w:szCs w:val="24"/>
          <w:lang w:val="en-US" w:eastAsia="zh-CN"/>
        </w:rPr>
        <w:t>吸附筒、冷凝液收集罐及控制系统等组成。</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传输管线为PFA管，将气体传输至采样机柜。</w:t>
      </w:r>
    </w:p>
    <w:p>
      <w:pPr>
        <w:keepNext w:val="0"/>
        <w:keepLines w:val="0"/>
        <w:pageBreakBefore w:val="0"/>
        <w:tabs>
          <w:tab w:val="center" w:pos="4200"/>
          <w:tab w:val="right" w:pos="7980"/>
        </w:tabs>
        <w:kinsoku/>
        <w:wordWrap/>
        <w:overflowPunct/>
        <w:topLinePunct w:val="0"/>
        <w:autoSpaceDE/>
        <w:autoSpaceDN/>
        <w:bidi w:val="0"/>
        <w:spacing w:beforeAutospacing="0" w:afterAutospacing="0" w:line="40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采样控制柜由控制系统、</w:t>
      </w:r>
      <w:r>
        <w:rPr>
          <w:rFonts w:hint="eastAsia" w:ascii="Times New Roman" w:hAnsi="Times New Roman" w:cs="Times New Roman"/>
          <w:sz w:val="24"/>
          <w:szCs w:val="24"/>
          <w:lang w:val="en-US" w:eastAsia="zh-CN"/>
        </w:rPr>
        <w:t>体积</w:t>
      </w:r>
      <w:r>
        <w:rPr>
          <w:rFonts w:hint="default" w:ascii="Times New Roman" w:hAnsi="Times New Roman" w:cs="Times New Roman"/>
          <w:sz w:val="24"/>
          <w:szCs w:val="24"/>
          <w:lang w:val="en-US" w:eastAsia="zh-CN"/>
        </w:rPr>
        <w:t>流量计、质量流量计、冷凝器、采样泵等组成。</w:t>
      </w:r>
    </w:p>
    <w:p>
      <w:pPr>
        <w:keepNext w:val="0"/>
        <w:keepLines w:val="0"/>
        <w:pageBreakBefore w:val="0"/>
        <w:widowControl/>
        <w:suppressLineNumbers w:val="0"/>
        <w:tabs>
          <w:tab w:val="center" w:pos="4200"/>
          <w:tab w:val="right" w:pos="7980"/>
        </w:tabs>
        <w:kinsoku/>
        <w:wordWrap/>
        <w:overflowPunct/>
        <w:topLinePunct w:val="0"/>
        <w:autoSpaceDE/>
        <w:autoSpaceDN/>
        <w:bidi w:val="0"/>
        <w:spacing w:beforeAutospacing="0" w:afterAutospacing="0" w:line="400" w:lineRule="exact"/>
        <w:ind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二噁英采样器</w:t>
      </w:r>
      <w:r>
        <w:rPr>
          <w:rFonts w:hint="default" w:ascii="Times New Roman" w:hAnsi="Times New Roman" w:eastAsia="宋体" w:cs="Times New Roman"/>
          <w:color w:val="000000"/>
          <w:kern w:val="0"/>
          <w:sz w:val="24"/>
          <w:szCs w:val="24"/>
          <w:lang w:val="en-US" w:eastAsia="zh-CN" w:bidi="ar"/>
        </w:rPr>
        <w:t>通过流量测量及控制装置控制抽气泵以工作点流量抽取样品气，样品气依次经过采样探杆、</w:t>
      </w:r>
      <w:r>
        <w:rPr>
          <w:rFonts w:hint="default" w:ascii="Times New Roman" w:hAnsi="Times New Roman" w:eastAsia="TimesNewRomanPSMT" w:cs="Times New Roman"/>
          <w:color w:val="000000"/>
          <w:kern w:val="0"/>
          <w:sz w:val="24"/>
          <w:szCs w:val="24"/>
          <w:lang w:val="en-US" w:eastAsia="zh-CN" w:bidi="ar"/>
        </w:rPr>
        <w:t xml:space="preserve">采样阀 </w:t>
      </w:r>
      <w:r>
        <w:rPr>
          <w:rFonts w:hint="default" w:ascii="Times New Roman" w:hAnsi="Times New Roman" w:eastAsia="宋体" w:cs="Times New Roman"/>
          <w:color w:val="000000"/>
          <w:kern w:val="0"/>
          <w:sz w:val="24"/>
          <w:szCs w:val="24"/>
          <w:lang w:val="en-US" w:eastAsia="zh-CN" w:bidi="ar"/>
        </w:rPr>
        <w:t>颗粒物滤筒、冷凝瓶、</w:t>
      </w:r>
      <w:r>
        <w:rPr>
          <w:rFonts w:hint="default" w:ascii="Times New Roman" w:hAnsi="Times New Roman" w:cs="Times New Roman" w:eastAsiaTheme="minorEastAsia"/>
          <w:sz w:val="24"/>
          <w:szCs w:val="24"/>
          <w:lang w:val="en-US" w:eastAsia="zh-CN"/>
        </w:rPr>
        <w:t>XAD-Ⅱ</w:t>
      </w:r>
      <w:r>
        <w:rPr>
          <w:rFonts w:hint="default" w:ascii="Times New Roman" w:hAnsi="Times New Roman" w:cs="Times New Roman"/>
          <w:sz w:val="24"/>
          <w:szCs w:val="24"/>
          <w:lang w:val="en-US" w:eastAsia="zh-CN"/>
        </w:rPr>
        <w:t>吸附筒、采样管线、</w:t>
      </w:r>
      <w:r>
        <w:rPr>
          <w:rFonts w:hint="eastAsia" w:ascii="Times New Roman" w:hAnsi="Times New Roman" w:cs="Times New Roman"/>
          <w:sz w:val="24"/>
          <w:szCs w:val="24"/>
          <w:lang w:val="en-US" w:eastAsia="zh-CN"/>
        </w:rPr>
        <w:t>质量流量计、累积体积</w:t>
      </w:r>
      <w:r>
        <w:rPr>
          <w:rFonts w:hint="default" w:ascii="Times New Roman" w:hAnsi="Times New Roman" w:cs="Times New Roman"/>
          <w:sz w:val="24"/>
          <w:szCs w:val="24"/>
          <w:lang w:val="en-US" w:eastAsia="zh-CN"/>
        </w:rPr>
        <w:t>流量计、冷凝器及采样泵后</w:t>
      </w:r>
      <w:r>
        <w:rPr>
          <w:rFonts w:hint="default" w:ascii="Times New Roman" w:hAnsi="Times New Roman" w:eastAsia="宋体" w:cs="Times New Roman"/>
          <w:color w:val="000000"/>
          <w:kern w:val="0"/>
          <w:sz w:val="24"/>
          <w:szCs w:val="24"/>
          <w:lang w:val="en-US" w:eastAsia="zh-CN" w:bidi="ar"/>
        </w:rPr>
        <w:t>由排气口排出。</w:t>
      </w:r>
    </w:p>
    <w:p>
      <w:pPr>
        <w:pageBreakBefore w:val="0"/>
        <w:tabs>
          <w:tab w:val="center" w:pos="4200"/>
          <w:tab w:val="right" w:pos="7980"/>
        </w:tabs>
        <w:kinsoku/>
        <w:wordWrap/>
        <w:overflowPunct/>
        <w:topLinePunct w:val="0"/>
        <w:autoSpaceDE/>
        <w:autoSpaceDN/>
        <w:bidi w:val="0"/>
        <w:spacing w:line="400" w:lineRule="exact"/>
        <w:ind w:firstLine="420" w:firstLineChars="200"/>
        <w:textAlignment w:val="auto"/>
        <w:rPr>
          <w:rFonts w:hint="default" w:ascii="Times New Roman" w:hAnsi="Times New Roman" w:cs="Times New Roman"/>
          <w:lang w:val="en-US" w:eastAsia="zh-CN"/>
        </w:rPr>
      </w:pPr>
    </w:p>
    <w:p>
      <w:pPr>
        <w:pageBreakBefore w:val="0"/>
        <w:tabs>
          <w:tab w:val="center" w:pos="4200"/>
          <w:tab w:val="right" w:pos="7980"/>
        </w:tabs>
        <w:kinsoku/>
        <w:wordWrap/>
        <w:overflowPunct/>
        <w:topLinePunct w:val="0"/>
        <w:autoSpaceDE/>
        <w:autoSpaceDN/>
        <w:bidi w:val="0"/>
        <w:spacing w:line="400" w:lineRule="exact"/>
        <w:ind w:firstLine="420" w:firstLineChars="200"/>
        <w:textAlignment w:val="auto"/>
        <w:rPr>
          <w:rFonts w:hint="default" w:ascii="Times New Roman" w:hAnsi="Times New Roman" w:cs="Times New Roman"/>
          <w:lang w:val="en-US" w:eastAsia="zh-CN"/>
        </w:rPr>
      </w:pPr>
    </w:p>
    <w:p>
      <w:pPr>
        <w:pageBreakBefore w:val="0"/>
        <w:tabs>
          <w:tab w:val="center" w:pos="4200"/>
          <w:tab w:val="right" w:pos="7980"/>
        </w:tabs>
        <w:kinsoku/>
        <w:wordWrap/>
        <w:overflowPunct/>
        <w:topLinePunct w:val="0"/>
        <w:autoSpaceDE/>
        <w:autoSpaceDN/>
        <w:bidi w:val="0"/>
        <w:spacing w:line="400" w:lineRule="exact"/>
        <w:ind w:firstLine="420" w:firstLineChars="200"/>
        <w:textAlignment w:val="auto"/>
        <w:rPr>
          <w:rFonts w:hint="default" w:ascii="Times New Roman" w:hAnsi="Times New Roman" w:cs="Times New Roman"/>
          <w:lang w:val="en-US" w:eastAsia="zh-CN"/>
        </w:rPr>
      </w:pPr>
    </w:p>
    <w:p>
      <w:pPr>
        <w:pageBreakBefore w:val="0"/>
        <w:tabs>
          <w:tab w:val="center" w:pos="4200"/>
          <w:tab w:val="right" w:pos="7980"/>
        </w:tabs>
        <w:kinsoku/>
        <w:wordWrap/>
        <w:overflowPunct/>
        <w:topLinePunct w:val="0"/>
        <w:autoSpaceDE/>
        <w:autoSpaceDN/>
        <w:bidi w:val="0"/>
        <w:spacing w:line="400" w:lineRule="exact"/>
        <w:ind w:firstLine="420" w:firstLineChars="200"/>
        <w:textAlignment w:val="auto"/>
        <w:rPr>
          <w:rFonts w:hint="default" w:ascii="Times New Roman" w:hAnsi="Times New Roman" w:cs="Times New Roman"/>
          <w:lang w:val="en-US" w:eastAsia="zh-CN"/>
        </w:rPr>
      </w:pPr>
    </w:p>
    <w:p>
      <w:pPr>
        <w:pageBreakBefore w:val="0"/>
        <w:tabs>
          <w:tab w:val="center" w:pos="4200"/>
          <w:tab w:val="right" w:pos="7980"/>
        </w:tabs>
        <w:kinsoku/>
        <w:wordWrap/>
        <w:overflowPunct/>
        <w:topLinePunct w:val="0"/>
        <w:autoSpaceDE/>
        <w:autoSpaceDN/>
        <w:bidi w:val="0"/>
        <w:spacing w:line="400" w:lineRule="exact"/>
        <w:ind w:firstLine="420" w:firstLineChars="200"/>
        <w:textAlignment w:val="auto"/>
        <w:rPr>
          <w:rFonts w:hint="default" w:ascii="Times New Roman" w:hAnsi="Times New Roman" w:cs="Times New Roman"/>
          <w:lang w:val="en-US" w:eastAsia="zh-CN"/>
        </w:rPr>
      </w:pPr>
    </w:p>
    <w:p>
      <w:pPr>
        <w:pStyle w:val="2"/>
        <w:bidi w:val="0"/>
        <w:rPr>
          <w:rFonts w:hint="default"/>
        </w:rPr>
      </w:pPr>
      <w:r>
        <w:rPr>
          <w:rFonts w:hint="default"/>
        </w:rPr>
        <w:t>5 技术要求</w:t>
      </w:r>
    </w:p>
    <w:p>
      <w:pPr>
        <w:pStyle w:val="3"/>
        <w:pageBreakBefore w:val="0"/>
        <w:kinsoku/>
        <w:wordWrap/>
        <w:overflowPunct/>
        <w:topLinePunct w:val="0"/>
        <w:autoSpaceDE/>
        <w:autoSpaceDN/>
        <w:bidi w:val="0"/>
        <w:spacing w:line="400" w:lineRule="exact"/>
        <w:textAlignment w:val="auto"/>
        <w:rPr>
          <w:rFonts w:hint="default" w:ascii="Times New Roman" w:hAnsi="Times New Roman" w:cs="Times New Roman"/>
          <w:szCs w:val="24"/>
        </w:rPr>
      </w:pPr>
      <w:r>
        <w:rPr>
          <w:rFonts w:hint="default"/>
        </w:rPr>
        <w:t>5.1 外观</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 xml:space="preserve">5.1.1 </w:t>
      </w:r>
      <w:r>
        <w:rPr>
          <w:rFonts w:hint="default" w:ascii="Times New Roman" w:hAnsi="Times New Roman" w:eastAsia="宋体" w:cs="Times New Roman"/>
          <w:color w:val="000000"/>
          <w:kern w:val="0"/>
          <w:sz w:val="24"/>
          <w:szCs w:val="24"/>
          <w:lang w:val="en-US" w:eastAsia="zh-CN" w:bidi="ar"/>
        </w:rPr>
        <w:t xml:space="preserve">采样器应有产品铭牌，铭牌上有采样器名称、型号、生产厂名称、出厂编号、生产日期等信息。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 xml:space="preserve">5.1.2 </w:t>
      </w:r>
      <w:r>
        <w:rPr>
          <w:rFonts w:hint="default" w:ascii="Times New Roman" w:hAnsi="Times New Roman" w:eastAsia="宋体" w:cs="Times New Roman"/>
          <w:color w:val="000000"/>
          <w:kern w:val="0"/>
          <w:sz w:val="24"/>
          <w:szCs w:val="24"/>
          <w:lang w:val="en-US" w:eastAsia="zh-CN" w:bidi="ar"/>
        </w:rPr>
        <w:t>采样器外观应完好无损，表面无明显损伤，可适合户外采样。各零、部件连接可靠，各操作键、按钮灵活有效。</w:t>
      </w:r>
      <w:r>
        <w:rPr>
          <w:rFonts w:hint="default" w:ascii="Times New Roman" w:hAnsi="Times New Roman" w:eastAsia="TimesNewRomanPSMT"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Style w:val="14"/>
          <w:rFonts w:hint="default"/>
          <w:lang w:val="en-US" w:eastAsia="zh-CN"/>
        </w:rPr>
        <w:t>5.2 工作条件</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环境温度：（</w:t>
      </w:r>
      <w:r>
        <w:rPr>
          <w:rFonts w:hint="default" w:ascii="Times New Roman" w:hAnsi="Times New Roman" w:eastAsia="TimesNewRomanPSMT" w:cs="Times New Roman"/>
          <w:color w:val="000000"/>
          <w:kern w:val="0"/>
          <w:sz w:val="24"/>
          <w:szCs w:val="24"/>
          <w:lang w:val="en-US" w:eastAsia="zh-CN" w:bidi="ar"/>
        </w:rPr>
        <w:t>0</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50</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黑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大 气 压：（</w:t>
      </w:r>
      <w:r>
        <w:rPr>
          <w:rFonts w:hint="default" w:ascii="Times New Roman" w:hAnsi="Times New Roman" w:eastAsia="TimesNewRomanPSMT" w:cs="Times New Roman"/>
          <w:color w:val="000000"/>
          <w:kern w:val="0"/>
          <w:sz w:val="24"/>
          <w:szCs w:val="24"/>
          <w:lang w:val="en-US" w:eastAsia="zh-CN" w:bidi="ar"/>
        </w:rPr>
        <w:t>8</w:t>
      </w:r>
      <w:r>
        <w:rPr>
          <w:rFonts w:hint="eastAsia" w:ascii="Times New Roman" w:hAnsi="Times New Roman" w:eastAsia="TimesNewRomanPSMT" w:cs="Times New Roman"/>
          <w:color w:val="000000"/>
          <w:kern w:val="0"/>
          <w:sz w:val="24"/>
          <w:szCs w:val="24"/>
          <w:lang w:val="en-US" w:eastAsia="zh-CN" w:bidi="ar"/>
        </w:rPr>
        <w:t>6</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106</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kPa</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供电电压：</w:t>
      </w:r>
      <w:r>
        <w:rPr>
          <w:rFonts w:hint="default" w:ascii="Times New Roman" w:hAnsi="Times New Roman" w:eastAsia="TimesNewRomanPSMT" w:cs="Times New Roman"/>
          <w:color w:val="000000"/>
          <w:kern w:val="0"/>
          <w:sz w:val="24"/>
          <w:szCs w:val="24"/>
          <w:lang w:val="en-US" w:eastAsia="zh-CN" w:bidi="ar"/>
        </w:rPr>
        <w:t>AC</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220</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22</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V</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50</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1</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Hz</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1"/>
          <w:szCs w:val="21"/>
          <w:lang w:val="en-US" w:eastAsia="zh-CN" w:bidi="ar"/>
        </w:rPr>
        <w:t xml:space="preserve">注 </w:t>
      </w:r>
      <w:r>
        <w:rPr>
          <w:rFonts w:hint="default" w:ascii="Times New Roman" w:hAnsi="Times New Roman" w:eastAsia="黑体" w:cs="Times New Roman"/>
          <w:b/>
          <w:bCs/>
          <w:color w:val="000000"/>
          <w:kern w:val="0"/>
          <w:sz w:val="21"/>
          <w:szCs w:val="21"/>
          <w:lang w:val="en-US" w:eastAsia="zh-CN" w:bidi="ar"/>
        </w:rPr>
        <w:t>1</w:t>
      </w:r>
      <w:r>
        <w:rPr>
          <w:rFonts w:hint="default" w:ascii="Times New Roman" w:hAnsi="Times New Roman" w:eastAsia="宋体" w:cs="Times New Roman"/>
          <w:b/>
          <w:bCs/>
          <w:color w:val="000000"/>
          <w:kern w:val="0"/>
          <w:sz w:val="21"/>
          <w:szCs w:val="21"/>
          <w:lang w:val="en-US" w:eastAsia="zh-CN" w:bidi="ar"/>
        </w:rPr>
        <w:t>：低温、低压等特殊环境条件下，仪器设备的配置应满足当地环境条件的使用要求。</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Style w:val="14"/>
          <w:rFonts w:hint="default"/>
          <w:lang w:val="en-US" w:eastAsia="zh-CN"/>
        </w:rPr>
        <w:t>5.3 安全要求</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Style w:val="15"/>
          <w:rFonts w:hint="default"/>
          <w:lang w:val="en-US" w:eastAsia="zh-CN"/>
        </w:rPr>
        <w:t>5.3.1 绝缘电阻</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在环境温度为（</w:t>
      </w:r>
      <w:r>
        <w:rPr>
          <w:rFonts w:hint="default" w:ascii="Times New Roman" w:hAnsi="Times New Roman" w:eastAsia="TimesNewRomanPSMT" w:cs="Times New Roman"/>
          <w:color w:val="000000"/>
          <w:kern w:val="0"/>
          <w:sz w:val="24"/>
          <w:szCs w:val="24"/>
          <w:lang w:val="en-US" w:eastAsia="zh-CN" w:bidi="ar"/>
        </w:rPr>
        <w:t>15</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TimesNewRomanPSMT" w:cs="Times New Roman"/>
          <w:color w:val="000000"/>
          <w:kern w:val="0"/>
          <w:sz w:val="24"/>
          <w:szCs w:val="24"/>
          <w:lang w:val="en-US" w:eastAsia="zh-CN" w:bidi="ar"/>
        </w:rPr>
        <w:t>35</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黑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，相对湿度≤</w:t>
      </w:r>
      <w:r>
        <w:rPr>
          <w:rFonts w:hint="default" w:ascii="Times New Roman" w:hAnsi="Times New Roman" w:eastAsia="TimesNewRomanPSMT" w:cs="Times New Roman"/>
          <w:color w:val="000000"/>
          <w:kern w:val="0"/>
          <w:sz w:val="24"/>
          <w:szCs w:val="24"/>
          <w:lang w:val="en-US" w:eastAsia="zh-CN" w:bidi="ar"/>
        </w:rPr>
        <w:t>85%</w:t>
      </w:r>
      <w:r>
        <w:rPr>
          <w:rFonts w:hint="default" w:ascii="Times New Roman" w:hAnsi="Times New Roman" w:eastAsia="宋体" w:cs="Times New Roman"/>
          <w:color w:val="000000"/>
          <w:kern w:val="0"/>
          <w:sz w:val="24"/>
          <w:szCs w:val="24"/>
          <w:lang w:val="en-US" w:eastAsia="zh-CN" w:bidi="ar"/>
        </w:rPr>
        <w:t>条件下，采样器电源端子对地或机壳的绝缘电阻不小于</w:t>
      </w:r>
      <w:r>
        <w:rPr>
          <w:rFonts w:hint="default" w:ascii="Times New Roman" w:hAnsi="Times New Roman" w:eastAsia="TimesNewRomanPSMT" w:cs="Times New Roman"/>
          <w:color w:val="000000"/>
          <w:kern w:val="0"/>
          <w:sz w:val="24"/>
          <w:szCs w:val="24"/>
          <w:lang w:val="en-US" w:eastAsia="zh-CN" w:bidi="ar"/>
        </w:rPr>
        <w:t>20M</w:t>
      </w:r>
      <w:r>
        <w:rPr>
          <w:rFonts w:hint="default" w:ascii="Times New Roman" w:hAnsi="Times New Roman" w:eastAsia="宋体" w:cs="Times New Roman"/>
          <w:color w:val="000000"/>
          <w:kern w:val="0"/>
          <w:sz w:val="24"/>
          <w:szCs w:val="24"/>
          <w:lang w:val="en-US" w:eastAsia="zh-CN" w:bidi="ar"/>
        </w:rPr>
        <w:t xml:space="preserve">Ω。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Style w:val="15"/>
          <w:rFonts w:hint="default"/>
          <w:lang w:val="en-US" w:eastAsia="zh-CN"/>
        </w:rPr>
        <w:t>5.3.2 绝缘强度</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在环境温度为（</w:t>
      </w:r>
      <w:r>
        <w:rPr>
          <w:rFonts w:hint="default" w:ascii="Times New Roman" w:hAnsi="Times New Roman" w:eastAsia="黑体" w:cs="Times New Roman"/>
          <w:color w:val="000000"/>
          <w:kern w:val="0"/>
          <w:sz w:val="24"/>
          <w:szCs w:val="24"/>
          <w:lang w:val="en-US" w:eastAsia="zh-CN" w:bidi="ar"/>
        </w:rPr>
        <w:t>15</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黑体" w:cs="Times New Roman"/>
          <w:color w:val="000000"/>
          <w:kern w:val="0"/>
          <w:sz w:val="24"/>
          <w:szCs w:val="24"/>
          <w:lang w:val="en-US" w:eastAsia="zh-CN" w:bidi="ar"/>
        </w:rPr>
        <w:t>35</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黑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，相对湿度≤</w:t>
      </w:r>
      <w:r>
        <w:rPr>
          <w:rFonts w:hint="default" w:ascii="Times New Roman" w:hAnsi="Times New Roman" w:eastAsia="黑体" w:cs="Times New Roman"/>
          <w:color w:val="000000"/>
          <w:kern w:val="0"/>
          <w:sz w:val="24"/>
          <w:szCs w:val="24"/>
          <w:lang w:val="en-US" w:eastAsia="zh-CN" w:bidi="ar"/>
        </w:rPr>
        <w:t>85%</w:t>
      </w:r>
      <w:r>
        <w:rPr>
          <w:rFonts w:hint="default" w:ascii="Times New Roman" w:hAnsi="Times New Roman" w:eastAsia="宋体" w:cs="Times New Roman"/>
          <w:color w:val="000000"/>
          <w:kern w:val="0"/>
          <w:sz w:val="24"/>
          <w:szCs w:val="24"/>
          <w:lang w:val="en-US" w:eastAsia="zh-CN" w:bidi="ar"/>
        </w:rPr>
        <w:t>条件下，采样器在</w:t>
      </w:r>
      <w:r>
        <w:rPr>
          <w:rFonts w:hint="default" w:ascii="Times New Roman" w:hAnsi="Times New Roman" w:eastAsia="黑体" w:cs="Times New Roman"/>
          <w:color w:val="000000"/>
          <w:kern w:val="0"/>
          <w:sz w:val="24"/>
          <w:szCs w:val="24"/>
          <w:lang w:val="en-US" w:eastAsia="zh-CN" w:bidi="ar"/>
        </w:rPr>
        <w:t>1500V</w:t>
      </w:r>
      <w:r>
        <w:rPr>
          <w:rFonts w:hint="default" w:ascii="Times New Roman" w:hAnsi="Times New Roman" w:eastAsia="宋体" w:cs="Times New Roman"/>
          <w:color w:val="000000"/>
          <w:kern w:val="0"/>
          <w:sz w:val="24"/>
          <w:szCs w:val="24"/>
          <w:lang w:val="en-US" w:eastAsia="zh-CN" w:bidi="ar"/>
        </w:rPr>
        <w:t>（有效值）、</w:t>
      </w:r>
      <w:r>
        <w:rPr>
          <w:rFonts w:hint="default" w:ascii="Times New Roman" w:hAnsi="Times New Roman" w:eastAsia="黑体" w:cs="Times New Roman"/>
          <w:color w:val="000000"/>
          <w:kern w:val="0"/>
          <w:sz w:val="24"/>
          <w:szCs w:val="24"/>
          <w:lang w:val="en-US" w:eastAsia="zh-CN" w:bidi="ar"/>
        </w:rPr>
        <w:t>50Hz</w:t>
      </w:r>
      <w:r>
        <w:rPr>
          <w:rFonts w:hint="default" w:ascii="Times New Roman" w:hAnsi="Times New Roman" w:eastAsia="宋体" w:cs="Times New Roman"/>
          <w:color w:val="000000"/>
          <w:kern w:val="0"/>
          <w:sz w:val="24"/>
          <w:szCs w:val="24"/>
          <w:lang w:val="en-US" w:eastAsia="zh-CN" w:bidi="ar"/>
        </w:rPr>
        <w:t xml:space="preserve">正弦波实验电压下持续 </w:t>
      </w:r>
      <w:r>
        <w:rPr>
          <w:rFonts w:hint="default" w:ascii="Times New Roman" w:hAnsi="Times New Roman" w:eastAsia="黑体" w:cs="Times New Roman"/>
          <w:color w:val="000000"/>
          <w:kern w:val="0"/>
          <w:sz w:val="24"/>
          <w:szCs w:val="24"/>
          <w:lang w:val="en-US" w:eastAsia="zh-CN" w:bidi="ar"/>
        </w:rPr>
        <w:t>1min</w:t>
      </w:r>
      <w:r>
        <w:rPr>
          <w:rFonts w:hint="default" w:ascii="Times New Roman" w:hAnsi="Times New Roman" w:eastAsia="宋体" w:cs="Times New Roman"/>
          <w:color w:val="000000"/>
          <w:kern w:val="0"/>
          <w:sz w:val="24"/>
          <w:szCs w:val="24"/>
          <w:lang w:val="en-US" w:eastAsia="zh-CN" w:bidi="ar"/>
        </w:rPr>
        <w:t xml:space="preserve">，不应出现击穿或飞弧现象。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Style w:val="14"/>
          <w:rFonts w:hint="default"/>
          <w:lang w:val="en-US" w:eastAsia="zh-CN"/>
        </w:rPr>
        <w:t>5.4 功能要求</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NewRomanPSMT" w:cs="Times New Roman"/>
          <w:color w:val="000000"/>
          <w:kern w:val="0"/>
          <w:sz w:val="24"/>
          <w:szCs w:val="24"/>
          <w:lang w:val="en-US" w:eastAsia="zh-CN" w:bidi="ar"/>
        </w:rPr>
        <w:t xml:space="preserve">5.4.1 </w:t>
      </w:r>
      <w:r>
        <w:rPr>
          <w:rFonts w:hint="default" w:ascii="Times New Roman" w:hAnsi="Times New Roman" w:eastAsia="宋体" w:cs="Times New Roman"/>
          <w:color w:val="000000"/>
          <w:kern w:val="0"/>
          <w:sz w:val="24"/>
          <w:szCs w:val="24"/>
          <w:lang w:val="en-US" w:eastAsia="zh-CN" w:bidi="ar"/>
        </w:rPr>
        <w:t xml:space="preserve">采样器应使用耐腐蚀材料制造，所有含尘气流通道表面应无静电吸附作用。采样器抽气泵应使用无碳刷抽气泵。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5.4.2 采样器应能够采集烟气中二噁英排放总量，含颗粒相、液相和气相。</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NewRomanPSMT" w:cs="Times New Roman"/>
          <w:color w:val="000000"/>
          <w:kern w:val="0"/>
          <w:sz w:val="24"/>
          <w:szCs w:val="24"/>
          <w:lang w:val="en-US" w:eastAsia="zh-CN" w:bidi="ar"/>
        </w:rPr>
        <w:t xml:space="preserve">5.4.3 </w:t>
      </w:r>
      <w:r>
        <w:rPr>
          <w:rFonts w:hint="default" w:ascii="Times New Roman" w:hAnsi="Times New Roman" w:eastAsia="宋体" w:cs="Times New Roman"/>
          <w:color w:val="000000"/>
          <w:kern w:val="0"/>
          <w:sz w:val="24"/>
          <w:szCs w:val="24"/>
          <w:lang w:val="en-US" w:eastAsia="zh-CN" w:bidi="ar"/>
        </w:rPr>
        <w:t>为使采样器的采样各向同性，采样器入口在水平面内应为圆形或矩形，非圆形或者矩性采样器入口在水平面内应至少有四个均匀进气方向。</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5.4.4 采样器应能够在烟气温度低于300℃的现场进行连续采样。</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5.4.5 采样器应能满足在实际工况条件下为5-30m/s的流速范围内实现等速采样</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5.4.</w:t>
      </w:r>
      <w:r>
        <w:rPr>
          <w:rFonts w:hint="eastAsia" w:ascii="Times New Roman" w:hAnsi="Times New Roman" w:eastAsia="TimesNewRomanPSMT" w:cs="Times New Roman"/>
          <w:color w:val="000000"/>
          <w:kern w:val="0"/>
          <w:sz w:val="24"/>
          <w:szCs w:val="24"/>
          <w:lang w:val="en-US" w:eastAsia="zh-CN" w:bidi="ar"/>
        </w:rPr>
        <w:t>6</w:t>
      </w:r>
      <w:r>
        <w:rPr>
          <w:rFonts w:hint="default" w:ascii="Times New Roman" w:hAnsi="Times New Roman" w:eastAsia="TimesNewRomanPSMT"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采样器应具有采样时间控制及计时功能，并可进行时钟、采样时间、间隔时间设置。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5.4.</w:t>
      </w:r>
      <w:r>
        <w:rPr>
          <w:rFonts w:hint="eastAsia" w:ascii="Times New Roman" w:hAnsi="Times New Roman" w:eastAsia="TimesNewRomanPSMT" w:cs="Times New Roman"/>
          <w:color w:val="000000"/>
          <w:kern w:val="0"/>
          <w:sz w:val="24"/>
          <w:szCs w:val="24"/>
          <w:lang w:val="en-US" w:eastAsia="zh-CN" w:bidi="ar"/>
        </w:rPr>
        <w:t>7</w:t>
      </w:r>
      <w:r>
        <w:rPr>
          <w:rFonts w:hint="default" w:ascii="Times New Roman" w:hAnsi="Times New Roman" w:eastAsia="TimesNewRomanPSMT"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采样器应能自动测量并显示瞬时流量、环境大气压、环境温度、流量计前温度、流量计前压力，显示更新时间不超过</w:t>
      </w:r>
      <w:r>
        <w:rPr>
          <w:rFonts w:hint="default" w:ascii="Times New Roman" w:hAnsi="Times New Roman" w:eastAsia="黑体" w:cs="Times New Roman"/>
          <w:color w:val="000000"/>
          <w:kern w:val="0"/>
          <w:sz w:val="24"/>
          <w:szCs w:val="24"/>
          <w:lang w:val="en-US" w:eastAsia="zh-CN" w:bidi="ar"/>
        </w:rPr>
        <w:t>5s</w:t>
      </w:r>
      <w:r>
        <w:rPr>
          <w:rFonts w:hint="default" w:ascii="Times New Roman" w:hAnsi="Times New Roman" w:eastAsia="宋体" w:cs="Times New Roman"/>
          <w:color w:val="000000"/>
          <w:kern w:val="0"/>
          <w:sz w:val="24"/>
          <w:szCs w:val="24"/>
          <w:lang w:val="en-US" w:eastAsia="zh-CN" w:bidi="ar"/>
        </w:rPr>
        <w:t>。采样器应能至少每</w:t>
      </w:r>
      <w:r>
        <w:rPr>
          <w:rFonts w:hint="default" w:ascii="Times New Roman" w:hAnsi="Times New Roman" w:eastAsia="黑体" w:cs="Times New Roman"/>
          <w:color w:val="000000"/>
          <w:kern w:val="0"/>
          <w:sz w:val="24"/>
          <w:szCs w:val="24"/>
          <w:lang w:val="en-US" w:eastAsia="zh-CN" w:bidi="ar"/>
        </w:rPr>
        <w:t>1min</w:t>
      </w:r>
      <w:r>
        <w:rPr>
          <w:rFonts w:hint="default" w:ascii="Times New Roman" w:hAnsi="Times New Roman" w:eastAsia="宋体" w:cs="Times New Roman"/>
          <w:color w:val="000000"/>
          <w:kern w:val="0"/>
          <w:sz w:val="24"/>
          <w:szCs w:val="24"/>
          <w:lang w:val="en-US" w:eastAsia="zh-CN" w:bidi="ar"/>
        </w:rPr>
        <w:t>自动计算一次累计工况采样体积和标况采样体积。采样器应能至少每</w:t>
      </w:r>
      <w:r>
        <w:rPr>
          <w:rFonts w:hint="default" w:ascii="Times New Roman" w:hAnsi="Times New Roman" w:eastAsia="黑体" w:cs="Times New Roman"/>
          <w:color w:val="000000"/>
          <w:kern w:val="0"/>
          <w:sz w:val="24"/>
          <w:szCs w:val="24"/>
          <w:lang w:val="en-US" w:eastAsia="zh-CN" w:bidi="ar"/>
        </w:rPr>
        <w:t>5min</w:t>
      </w:r>
      <w:r>
        <w:rPr>
          <w:rFonts w:hint="default" w:ascii="Times New Roman" w:hAnsi="Times New Roman" w:eastAsia="宋体" w:cs="Times New Roman"/>
          <w:color w:val="000000"/>
          <w:kern w:val="0"/>
          <w:sz w:val="24"/>
          <w:szCs w:val="24"/>
          <w:lang w:val="en-US" w:eastAsia="zh-CN" w:bidi="ar"/>
        </w:rPr>
        <w:t>记录并存储瞬时采样流量、环境温度、环境大气压和累计标况体积等参数，该存储记录可供查询、打印和输出。采样器应能至少存储</w:t>
      </w:r>
      <w:r>
        <w:rPr>
          <w:rFonts w:hint="default" w:ascii="Times New Roman" w:hAnsi="Times New Roman" w:eastAsia="黑体" w:cs="Times New Roman"/>
          <w:color w:val="000000"/>
          <w:kern w:val="0"/>
          <w:sz w:val="24"/>
          <w:szCs w:val="24"/>
          <w:lang w:val="en-US" w:eastAsia="zh-CN" w:bidi="ar"/>
        </w:rPr>
        <w:t>3</w:t>
      </w:r>
      <w:r>
        <w:rPr>
          <w:rFonts w:hint="default" w:ascii="Times New Roman" w:hAnsi="Times New Roman" w:eastAsia="宋体" w:cs="Times New Roman"/>
          <w:color w:val="000000"/>
          <w:kern w:val="0"/>
          <w:sz w:val="24"/>
          <w:szCs w:val="24"/>
          <w:lang w:val="en-US" w:eastAsia="zh-CN" w:bidi="ar"/>
        </w:rPr>
        <w:t xml:space="preserve">个月采样数据。采样器应具有 </w:t>
      </w:r>
      <w:r>
        <w:rPr>
          <w:rFonts w:hint="default" w:ascii="Times New Roman" w:hAnsi="Times New Roman" w:eastAsia="黑体" w:cs="Times New Roman"/>
          <w:color w:val="000000"/>
          <w:kern w:val="0"/>
          <w:sz w:val="24"/>
          <w:szCs w:val="24"/>
          <w:lang w:val="en-US" w:eastAsia="zh-CN" w:bidi="ar"/>
        </w:rPr>
        <w:t xml:space="preserve">RS232 </w:t>
      </w:r>
      <w:r>
        <w:rPr>
          <w:rFonts w:hint="default" w:ascii="Times New Roman" w:hAnsi="Times New Roman" w:eastAsia="宋体" w:cs="Times New Roman"/>
          <w:color w:val="000000"/>
          <w:kern w:val="0"/>
          <w:sz w:val="24"/>
          <w:szCs w:val="24"/>
          <w:lang w:val="en-US" w:eastAsia="zh-CN" w:bidi="ar"/>
        </w:rPr>
        <w:t>或</w:t>
      </w:r>
      <w:r>
        <w:rPr>
          <w:rFonts w:hint="default" w:ascii="Times New Roman" w:hAnsi="Times New Roman" w:eastAsia="黑体" w:cs="Times New Roman"/>
          <w:color w:val="000000"/>
          <w:kern w:val="0"/>
          <w:sz w:val="24"/>
          <w:szCs w:val="24"/>
          <w:lang w:val="en-US" w:eastAsia="zh-CN" w:bidi="ar"/>
        </w:rPr>
        <w:t>USB</w:t>
      </w:r>
      <w:r>
        <w:rPr>
          <w:rFonts w:hint="default" w:ascii="Times New Roman" w:hAnsi="Times New Roman" w:eastAsia="宋体" w:cs="Times New Roman"/>
          <w:color w:val="000000"/>
          <w:kern w:val="0"/>
          <w:sz w:val="24"/>
          <w:szCs w:val="24"/>
          <w:lang w:val="en-US" w:eastAsia="zh-CN" w:bidi="ar"/>
        </w:rPr>
        <w:t xml:space="preserve">等通讯接口。 </w:t>
      </w:r>
    </w:p>
    <w:p>
      <w:pPr>
        <w:keepNext w:val="0"/>
        <w:keepLines w:val="0"/>
        <w:pageBreakBefore w:val="0"/>
        <w:widowControl/>
        <w:suppressLineNumbers w:val="0"/>
        <w:shd w:val="clear"/>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highlight w:val="none"/>
        </w:rPr>
      </w:pPr>
      <w:r>
        <w:rPr>
          <w:rFonts w:hint="default" w:ascii="Times New Roman" w:hAnsi="Times New Roman" w:eastAsia="TimesNewRomanPSMT" w:cs="Times New Roman"/>
          <w:color w:val="000000"/>
          <w:kern w:val="0"/>
          <w:sz w:val="24"/>
          <w:szCs w:val="24"/>
          <w:lang w:val="en-US" w:eastAsia="zh-CN" w:bidi="ar"/>
        </w:rPr>
        <w:t>5.4.</w:t>
      </w:r>
      <w:r>
        <w:rPr>
          <w:rFonts w:hint="eastAsia" w:ascii="Times New Roman" w:hAnsi="Times New Roman" w:eastAsia="TimesNewRomanPSMT" w:cs="Times New Roman"/>
          <w:color w:val="000000"/>
          <w:kern w:val="0"/>
          <w:sz w:val="24"/>
          <w:szCs w:val="24"/>
          <w:lang w:val="en-US" w:eastAsia="zh-CN" w:bidi="ar"/>
        </w:rPr>
        <w:t>8</w:t>
      </w:r>
      <w:r>
        <w:rPr>
          <w:rFonts w:hint="default" w:ascii="Times New Roman" w:hAnsi="Times New Roman" w:eastAsia="TimesNewRomanPSMT" w:cs="Times New Roman"/>
          <w:color w:val="000000"/>
          <w:kern w:val="0"/>
          <w:sz w:val="24"/>
          <w:szCs w:val="24"/>
          <w:highlight w:val="none"/>
          <w:lang w:val="en-US" w:eastAsia="zh-CN" w:bidi="ar"/>
        </w:rPr>
        <w:t xml:space="preserve"> </w:t>
      </w:r>
      <w:r>
        <w:rPr>
          <w:rFonts w:hint="default" w:ascii="Times New Roman" w:hAnsi="Times New Roman" w:eastAsia="宋体" w:cs="Times New Roman"/>
          <w:color w:val="000000"/>
          <w:kern w:val="0"/>
          <w:sz w:val="24"/>
          <w:szCs w:val="24"/>
          <w:highlight w:val="none"/>
          <w:lang w:val="en-US" w:eastAsia="zh-CN" w:bidi="ar"/>
        </w:rPr>
        <w:t>当采样器测量的流量与规定的工作点流量的偏差超过±</w:t>
      </w:r>
      <w:r>
        <w:rPr>
          <w:rFonts w:hint="default" w:ascii="Times New Roman" w:hAnsi="Times New Roman" w:eastAsia="TimesNewRomanPSMT" w:cs="Times New Roman"/>
          <w:color w:val="000000"/>
          <w:kern w:val="0"/>
          <w:sz w:val="24"/>
          <w:szCs w:val="24"/>
          <w:highlight w:val="none"/>
          <w:lang w:val="en-US" w:eastAsia="zh-CN" w:bidi="ar"/>
        </w:rPr>
        <w:t>10%</w:t>
      </w:r>
      <w:r>
        <w:rPr>
          <w:rFonts w:hint="default" w:ascii="Times New Roman" w:hAnsi="Times New Roman" w:eastAsia="宋体" w:cs="Times New Roman"/>
          <w:color w:val="000000"/>
          <w:kern w:val="0"/>
          <w:sz w:val="24"/>
          <w:szCs w:val="24"/>
          <w:highlight w:val="none"/>
          <w:lang w:val="en-US" w:eastAsia="zh-CN" w:bidi="ar"/>
        </w:rPr>
        <w:t>，且持续时间超过了</w:t>
      </w:r>
      <w:r>
        <w:rPr>
          <w:rFonts w:hint="default" w:ascii="Times New Roman" w:hAnsi="Times New Roman" w:eastAsia="TimesNewRomanPSMT" w:cs="Times New Roman"/>
          <w:color w:val="000000"/>
          <w:kern w:val="0"/>
          <w:sz w:val="24"/>
          <w:szCs w:val="24"/>
          <w:highlight w:val="none"/>
          <w:lang w:val="en-US" w:eastAsia="zh-CN" w:bidi="ar"/>
        </w:rPr>
        <w:t>60</w:t>
      </w:r>
      <w:r>
        <w:rPr>
          <w:rFonts w:hint="default" w:ascii="Times New Roman" w:hAnsi="Times New Roman" w:eastAsia="宋体" w:cs="Times New Roman"/>
          <w:color w:val="000000"/>
          <w:kern w:val="0"/>
          <w:sz w:val="24"/>
          <w:szCs w:val="24"/>
          <w:highlight w:val="none"/>
          <w:lang w:val="en-US" w:eastAsia="zh-CN" w:bidi="ar"/>
        </w:rPr>
        <w:t>秒时，采样器应停止抽取空气样品，同时停止采样时间累计；采样器应对此种情况给出报警记录和累计采样时间记录，用于判断该采集样品的有效性。</w:t>
      </w:r>
    </w:p>
    <w:p>
      <w:pPr>
        <w:keepNext w:val="0"/>
        <w:keepLines w:val="0"/>
        <w:pageBreakBefore w:val="0"/>
        <w:widowControl/>
        <w:suppressLineNumbers w:val="0"/>
        <w:shd w:val="clear"/>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highlight w:val="none"/>
        </w:rPr>
      </w:pPr>
      <w:r>
        <w:rPr>
          <w:rFonts w:hint="default" w:ascii="Times New Roman" w:hAnsi="Times New Roman" w:eastAsia="TimesNewRomanPSMT" w:cs="Times New Roman"/>
          <w:color w:val="000000"/>
          <w:kern w:val="0"/>
          <w:sz w:val="24"/>
          <w:szCs w:val="24"/>
          <w:highlight w:val="none"/>
          <w:lang w:val="en-US" w:eastAsia="zh-CN" w:bidi="ar"/>
        </w:rPr>
        <w:t>5.4.</w:t>
      </w:r>
      <w:r>
        <w:rPr>
          <w:rFonts w:hint="eastAsia" w:ascii="Times New Roman" w:hAnsi="Times New Roman" w:eastAsia="TimesNewRomanPSMT" w:cs="Times New Roman"/>
          <w:color w:val="000000"/>
          <w:kern w:val="0"/>
          <w:sz w:val="24"/>
          <w:szCs w:val="24"/>
          <w:highlight w:val="none"/>
          <w:lang w:val="en-US" w:eastAsia="zh-CN" w:bidi="ar"/>
        </w:rPr>
        <w:t>9</w:t>
      </w:r>
      <w:r>
        <w:rPr>
          <w:rFonts w:hint="default" w:ascii="Times New Roman" w:hAnsi="Times New Roman" w:eastAsia="TimesNewRomanPSMT" w:cs="Times New Roman"/>
          <w:color w:val="000000"/>
          <w:kern w:val="0"/>
          <w:sz w:val="24"/>
          <w:szCs w:val="24"/>
          <w:highlight w:val="none"/>
          <w:lang w:val="en-US" w:eastAsia="zh-CN" w:bidi="ar"/>
        </w:rPr>
        <w:t xml:space="preserve"> </w:t>
      </w:r>
      <w:r>
        <w:rPr>
          <w:rFonts w:hint="default" w:ascii="Times New Roman" w:hAnsi="Times New Roman" w:eastAsia="宋体" w:cs="Times New Roman"/>
          <w:color w:val="000000"/>
          <w:kern w:val="0"/>
          <w:sz w:val="24"/>
          <w:szCs w:val="24"/>
          <w:highlight w:val="none"/>
          <w:lang w:val="en-US" w:eastAsia="zh-CN" w:bidi="ar"/>
        </w:rPr>
        <w:t xml:space="preserve">当采样器在工作过程中出现了断电情况时，采样器应停止采样时间累计并记录断电时间；重新供电后采样器应能自动恢复采样功能，并继续累计采样时间，同时记录来电时间，采样结束后应能显示、打印和输出采样过程中的断电、来电时间及本次采样的总采样时间。 </w:t>
      </w:r>
    </w:p>
    <w:p>
      <w:pPr>
        <w:keepNext w:val="0"/>
        <w:keepLines w:val="0"/>
        <w:pageBreakBefore w:val="0"/>
        <w:widowControl/>
        <w:suppressLineNumbers w:val="0"/>
        <w:shd w:val="clear"/>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TimesNewRomanPSMT" w:cs="Times New Roman"/>
          <w:color w:val="000000"/>
          <w:kern w:val="0"/>
          <w:sz w:val="24"/>
          <w:szCs w:val="24"/>
          <w:highlight w:val="none"/>
          <w:lang w:val="en-US" w:eastAsia="zh-CN" w:bidi="ar"/>
        </w:rPr>
        <w:t>5.4.</w:t>
      </w:r>
      <w:r>
        <w:rPr>
          <w:rFonts w:hint="eastAsia" w:ascii="Times New Roman" w:hAnsi="Times New Roman" w:eastAsia="TimesNewRomanPSMT" w:cs="Times New Roman"/>
          <w:color w:val="000000"/>
          <w:kern w:val="0"/>
          <w:sz w:val="24"/>
          <w:szCs w:val="24"/>
          <w:highlight w:val="none"/>
          <w:lang w:val="en-US" w:eastAsia="zh-CN" w:bidi="ar"/>
        </w:rPr>
        <w:t>10</w:t>
      </w:r>
      <w:r>
        <w:rPr>
          <w:rFonts w:hint="default" w:ascii="Times New Roman" w:hAnsi="Times New Roman" w:eastAsia="TimesNewRomanPSMT" w:cs="Times New Roman"/>
          <w:color w:val="000000"/>
          <w:kern w:val="0"/>
          <w:sz w:val="24"/>
          <w:szCs w:val="24"/>
          <w:highlight w:val="none"/>
          <w:lang w:val="en-US" w:eastAsia="zh-CN" w:bidi="ar"/>
        </w:rPr>
        <w:t xml:space="preserve"> </w:t>
      </w:r>
      <w:r>
        <w:rPr>
          <w:rFonts w:hint="default" w:ascii="Times New Roman" w:hAnsi="Times New Roman" w:eastAsia="宋体" w:cs="Times New Roman"/>
          <w:color w:val="000000"/>
          <w:kern w:val="0"/>
          <w:sz w:val="24"/>
          <w:szCs w:val="24"/>
          <w:highlight w:val="none"/>
          <w:lang w:val="en-US" w:eastAsia="zh-CN" w:bidi="ar"/>
        </w:rPr>
        <w:t xml:space="preserve">采样器在采样过程中，采样滤膜处的温度应大于等于120℃，防止产生冷凝水。 </w:t>
      </w:r>
    </w:p>
    <w:p>
      <w:pPr>
        <w:keepNext w:val="0"/>
        <w:keepLines w:val="0"/>
        <w:pageBreakBefore w:val="0"/>
        <w:widowControl/>
        <w:suppressLineNumbers w:val="0"/>
        <w:shd w:val="clear"/>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val="en-US" w:eastAsia="zh-CN" w:bidi="ar"/>
        </w:rPr>
        <w:t>5.4.</w:t>
      </w:r>
      <w:r>
        <w:rPr>
          <w:rFonts w:hint="eastAsia" w:ascii="Times New Roman" w:hAnsi="Times New Roman" w:eastAsia="宋体" w:cs="Times New Roman"/>
          <w:color w:val="000000"/>
          <w:kern w:val="0"/>
          <w:sz w:val="24"/>
          <w:szCs w:val="24"/>
          <w:highlight w:val="none"/>
          <w:lang w:val="en-US" w:eastAsia="zh-CN" w:bidi="ar"/>
        </w:rPr>
        <w:t>11</w:t>
      </w:r>
      <w:r>
        <w:rPr>
          <w:rFonts w:hint="default" w:ascii="Times New Roman" w:hAnsi="Times New Roman" w:eastAsia="宋体" w:cs="Times New Roman"/>
          <w:color w:val="000000"/>
          <w:kern w:val="0"/>
          <w:sz w:val="24"/>
          <w:szCs w:val="24"/>
          <w:highlight w:val="none"/>
          <w:lang w:val="en-US" w:eastAsia="zh-CN" w:bidi="ar"/>
        </w:rPr>
        <w:t>能够通过定期反吹等技术手段，确保设备长期处于待采样状态。</w:t>
      </w:r>
    </w:p>
    <w:p>
      <w:pPr>
        <w:keepNext w:val="0"/>
        <w:keepLines w:val="0"/>
        <w:pageBreakBefore w:val="0"/>
        <w:widowControl/>
        <w:suppressLineNumbers w:val="0"/>
        <w:shd w:val="clear"/>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highlight w:val="none"/>
        </w:rPr>
      </w:pPr>
      <w:r>
        <w:rPr>
          <w:rFonts w:hint="default" w:ascii="Times New Roman" w:hAnsi="Times New Roman" w:eastAsia="TimesNewRomanPSMT" w:cs="Times New Roman"/>
          <w:color w:val="000000"/>
          <w:kern w:val="0"/>
          <w:sz w:val="24"/>
          <w:szCs w:val="24"/>
          <w:highlight w:val="none"/>
          <w:lang w:val="en-US" w:eastAsia="zh-CN" w:bidi="ar"/>
        </w:rPr>
        <w:t>5.4.</w:t>
      </w:r>
      <w:r>
        <w:rPr>
          <w:rFonts w:hint="eastAsia" w:ascii="Times New Roman" w:hAnsi="Times New Roman" w:eastAsia="TimesNewRomanPSMT" w:cs="Times New Roman"/>
          <w:color w:val="000000"/>
          <w:kern w:val="0"/>
          <w:sz w:val="24"/>
          <w:szCs w:val="24"/>
          <w:highlight w:val="none"/>
          <w:lang w:val="en-US" w:eastAsia="zh-CN" w:bidi="ar"/>
        </w:rPr>
        <w:t>12</w:t>
      </w:r>
      <w:r>
        <w:rPr>
          <w:rFonts w:hint="default" w:ascii="Times New Roman" w:hAnsi="Times New Roman" w:eastAsia="TimesNewRomanPSMT" w:cs="Times New Roman"/>
          <w:color w:val="000000"/>
          <w:kern w:val="0"/>
          <w:sz w:val="24"/>
          <w:szCs w:val="24"/>
          <w:highlight w:val="none"/>
          <w:lang w:val="en-US" w:eastAsia="zh-CN" w:bidi="ar"/>
        </w:rPr>
        <w:t xml:space="preserve"> </w:t>
      </w:r>
      <w:r>
        <w:rPr>
          <w:rFonts w:hint="default" w:ascii="Times New Roman" w:hAnsi="Times New Roman" w:eastAsia="宋体" w:cs="Times New Roman"/>
          <w:color w:val="000000"/>
          <w:kern w:val="0"/>
          <w:sz w:val="24"/>
          <w:szCs w:val="24"/>
          <w:highlight w:val="none"/>
          <w:lang w:val="en-US" w:eastAsia="zh-CN" w:bidi="ar"/>
        </w:rPr>
        <w:t xml:space="preserve">采样器各零部件连接紧密，避免漏气。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5.4.</w:t>
      </w:r>
      <w:r>
        <w:rPr>
          <w:rFonts w:hint="eastAsia" w:ascii="Times New Roman" w:hAnsi="Times New Roman" w:eastAsia="TimesNewRomanPSMT" w:cs="Times New Roman"/>
          <w:color w:val="000000"/>
          <w:kern w:val="0"/>
          <w:sz w:val="24"/>
          <w:szCs w:val="24"/>
          <w:lang w:val="en-US" w:eastAsia="zh-CN" w:bidi="ar"/>
        </w:rPr>
        <w:t>13</w:t>
      </w:r>
      <w:r>
        <w:rPr>
          <w:rFonts w:hint="default" w:ascii="Times New Roman" w:hAnsi="Times New Roman" w:eastAsia="TimesNewRomanPSMT"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为降低采样器排气对系统测量的影响，排气管路应保持畅通。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5.4.1</w:t>
      </w:r>
      <w:r>
        <w:rPr>
          <w:rFonts w:hint="eastAsia" w:ascii="Times New Roman" w:hAnsi="Times New Roman" w:eastAsia="TimesNewRomanPSMT" w:cs="Times New Roman"/>
          <w:color w:val="000000"/>
          <w:kern w:val="0"/>
          <w:sz w:val="24"/>
          <w:szCs w:val="24"/>
          <w:lang w:val="en-US" w:eastAsia="zh-CN" w:bidi="ar"/>
        </w:rPr>
        <w:t>4</w:t>
      </w:r>
      <w:r>
        <w:rPr>
          <w:rFonts w:hint="default" w:ascii="Times New Roman" w:hAnsi="Times New Roman" w:eastAsia="TimesNewRomanPSMT"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滤膜夹应使用对测量结果无影响的惰性材料制造，应对滤膜不粘连，并方便取放。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5.4.1</w:t>
      </w:r>
      <w:r>
        <w:rPr>
          <w:rFonts w:hint="eastAsia" w:ascii="Times New Roman" w:hAnsi="Times New Roman" w:eastAsia="TimesNewRomanPSMT" w:cs="Times New Roman"/>
          <w:color w:val="000000"/>
          <w:kern w:val="0"/>
          <w:sz w:val="24"/>
          <w:szCs w:val="24"/>
          <w:lang w:val="en-US" w:eastAsia="zh-CN" w:bidi="ar"/>
        </w:rPr>
        <w:t>5</w:t>
      </w:r>
      <w:r>
        <w:rPr>
          <w:rFonts w:hint="default" w:ascii="Times New Roman" w:hAnsi="Times New Roman" w:eastAsia="TimesNewRomanPSMT"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采样器的安装支架应能够牢固支撑采样器，有安装孔和固定装置，能将采样器固定于地面或者采样平台。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5.4.1</w:t>
      </w:r>
      <w:r>
        <w:rPr>
          <w:rFonts w:hint="eastAsia" w:ascii="Times New Roman" w:hAnsi="Times New Roman" w:eastAsia="TimesNewRomanPSMT" w:cs="Times New Roman"/>
          <w:color w:val="000000"/>
          <w:kern w:val="0"/>
          <w:sz w:val="24"/>
          <w:szCs w:val="24"/>
          <w:lang w:val="en-US" w:eastAsia="zh-CN" w:bidi="ar"/>
        </w:rPr>
        <w:t>6</w:t>
      </w:r>
      <w:r>
        <w:rPr>
          <w:rFonts w:hint="default" w:ascii="Times New Roman" w:hAnsi="Times New Roman" w:eastAsia="TimesNewRomanPSMT"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采样器应具备防雨、雪功能。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TimesNewRomanPSMT" w:cs="Times New Roman"/>
          <w:color w:val="000000"/>
          <w:kern w:val="0"/>
          <w:sz w:val="24"/>
          <w:szCs w:val="24"/>
          <w:lang w:val="en-US" w:eastAsia="zh-CN" w:bidi="ar"/>
        </w:rPr>
        <w:t>5.4.1</w:t>
      </w:r>
      <w:r>
        <w:rPr>
          <w:rFonts w:hint="eastAsia" w:ascii="Times New Roman" w:hAnsi="Times New Roman" w:eastAsia="TimesNewRomanPSMT" w:cs="Times New Roman"/>
          <w:color w:val="000000"/>
          <w:kern w:val="0"/>
          <w:sz w:val="24"/>
          <w:szCs w:val="24"/>
          <w:lang w:val="en-US" w:eastAsia="zh-CN" w:bidi="ar"/>
        </w:rPr>
        <w:t>7</w:t>
      </w:r>
      <w:r>
        <w:rPr>
          <w:rFonts w:hint="default" w:ascii="Times New Roman" w:hAnsi="Times New Roman" w:eastAsia="TimesNewRomanPSMT"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滤膜要求 </w:t>
      </w:r>
    </w:p>
    <w:p>
      <w:pPr>
        <w:keepNext w:val="0"/>
        <w:keepLines w:val="0"/>
        <w:pageBreakBefore w:val="0"/>
        <w:widowControl/>
        <w:suppressLineNumbers w:val="0"/>
        <w:tabs>
          <w:tab w:val="center" w:pos="4200"/>
          <w:tab w:val="right" w:pos="7980"/>
        </w:tabs>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采样滤膜材质为石英纤维，要求对粒径大于0.3μm颗粒物的阻留效率超过 99.95%（穿透率小于 0.05%）。</w:t>
      </w:r>
    </w:p>
    <w:p>
      <w:pPr>
        <w:keepNext w:val="0"/>
        <w:keepLines w:val="0"/>
        <w:pageBreakBefore w:val="0"/>
        <w:tabs>
          <w:tab w:val="center" w:pos="4200"/>
          <w:tab w:val="right" w:pos="7980"/>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sz w:val="24"/>
          <w:szCs w:val="24"/>
          <w:lang w:val="en-US" w:eastAsia="zh-CN"/>
        </w:rPr>
        <w:t>5.4.1</w:t>
      </w:r>
      <w:r>
        <w:rPr>
          <w:rFonts w:hint="eastAsia" w:ascii="Times New Roman" w:hAnsi="Times New Roman" w:cs="Times New Roman"/>
          <w:sz w:val="24"/>
          <w:szCs w:val="24"/>
          <w:lang w:val="en-US" w:eastAsia="zh-CN"/>
        </w:rPr>
        <w:t>8</w:t>
      </w:r>
      <w:r>
        <w:rPr>
          <w:rFonts w:hint="default" w:ascii="Times New Roman" w:hAnsi="Times New Roman" w:cs="Times New Roman"/>
          <w:sz w:val="24"/>
          <w:szCs w:val="24"/>
          <w:lang w:val="en-US" w:eastAsia="zh-CN"/>
        </w:rPr>
        <w:t xml:space="preserve"> 采样器应</w:t>
      </w:r>
      <w:r>
        <w:rPr>
          <w:rFonts w:hint="default" w:ascii="Times New Roman" w:hAnsi="Times New Roman" w:eastAsia="宋体" w:cs="Times New Roman"/>
          <w:color w:val="000000"/>
          <w:kern w:val="0"/>
          <w:sz w:val="24"/>
          <w:szCs w:val="24"/>
          <w:lang w:val="en-US" w:eastAsia="zh-CN" w:bidi="ar"/>
        </w:rPr>
        <w:t>具备远程自动控制功能，能够远程控制设备启动、暂停、停止采样，以及远程查看待机状态和采样状态下的相关参数。</w:t>
      </w:r>
    </w:p>
    <w:p>
      <w:pPr>
        <w:keepNext w:val="0"/>
        <w:keepLines w:val="0"/>
        <w:pageBreakBefore w:val="0"/>
        <w:tabs>
          <w:tab w:val="center" w:pos="4200"/>
          <w:tab w:val="right" w:pos="7980"/>
        </w:tabs>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5.4.1</w:t>
      </w:r>
      <w:r>
        <w:rPr>
          <w:rFonts w:hint="eastAsia" w:ascii="Times New Roman" w:hAnsi="Times New Roman" w:eastAsia="宋体" w:cs="Times New Roman"/>
          <w:color w:val="000000"/>
          <w:kern w:val="0"/>
          <w:sz w:val="24"/>
          <w:szCs w:val="24"/>
          <w:lang w:val="en-US" w:eastAsia="zh-CN" w:bidi="ar"/>
        </w:rPr>
        <w:t>9</w:t>
      </w:r>
      <w:r>
        <w:rPr>
          <w:rFonts w:hint="default" w:ascii="Times New Roman" w:hAnsi="Times New Roman" w:eastAsia="宋体" w:cs="Times New Roman"/>
          <w:color w:val="000000"/>
          <w:kern w:val="0"/>
          <w:sz w:val="24"/>
          <w:szCs w:val="24"/>
          <w:lang w:val="en-US" w:eastAsia="zh-CN" w:bidi="ar"/>
        </w:rPr>
        <w:t>采样器的二噁英目标化合物的采集吸附能力不得低于1ngTEQ/m3。</w:t>
      </w:r>
    </w:p>
    <w:p>
      <w:pPr>
        <w:pStyle w:val="2"/>
        <w:pageBreakBefore w:val="0"/>
        <w:kinsoku/>
        <w:wordWrap/>
        <w:overflowPunct/>
        <w:topLinePunct w:val="0"/>
        <w:autoSpaceDE/>
        <w:autoSpaceDN/>
        <w:bidi w:val="0"/>
        <w:spacing w:line="400" w:lineRule="exact"/>
        <w:textAlignment w:val="auto"/>
        <w:rPr>
          <w:rFonts w:hint="default" w:ascii="Times New Roman" w:hAnsi="Times New Roman" w:cs="Times New Roman"/>
          <w:sz w:val="24"/>
          <w:szCs w:val="24"/>
        </w:rPr>
      </w:pPr>
      <w:r>
        <w:rPr>
          <w:rFonts w:hint="default"/>
        </w:rPr>
        <w:t>6 性能指标</w:t>
      </w:r>
    </w:p>
    <w:p>
      <w:pPr>
        <w:pStyle w:val="3"/>
        <w:pageBreakBefore w:val="0"/>
        <w:kinsoku/>
        <w:wordWrap/>
        <w:overflowPunct/>
        <w:topLinePunct w:val="0"/>
        <w:autoSpaceDE/>
        <w:autoSpaceDN/>
        <w:bidi w:val="0"/>
        <w:spacing w:line="400" w:lineRule="exact"/>
        <w:textAlignment w:val="auto"/>
        <w:rPr>
          <w:rFonts w:hint="default"/>
          <w:lang w:val="en-US" w:eastAsia="zh-CN"/>
        </w:rPr>
      </w:pPr>
      <w:r>
        <w:rPr>
          <w:rFonts w:hint="eastAsia"/>
          <w:lang w:val="en-US" w:eastAsia="zh-CN"/>
        </w:rPr>
        <w:t>6.1 烟气温度及体积流量计样气温度</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绝对误差不超过±3℃。</w:t>
      </w:r>
    </w:p>
    <w:p>
      <w:pPr>
        <w:pStyle w:val="3"/>
        <w:pageBreakBefore w:val="0"/>
        <w:kinsoku/>
        <w:wordWrap/>
        <w:overflowPunct/>
        <w:topLinePunct w:val="0"/>
        <w:autoSpaceDE/>
        <w:autoSpaceDN/>
        <w:bidi w:val="0"/>
        <w:spacing w:line="400" w:lineRule="exact"/>
        <w:textAlignment w:val="auto"/>
        <w:rPr>
          <w:rFonts w:hint="default" w:ascii="Times New Roman" w:hAnsi="Times New Roman" w:cs="Times New Roman"/>
          <w:szCs w:val="24"/>
          <w:lang w:val="en-US" w:eastAsia="zh-CN"/>
        </w:rPr>
      </w:pPr>
      <w:r>
        <w:rPr>
          <w:rFonts w:hint="eastAsia"/>
          <w:lang w:val="en-US" w:eastAsia="zh-CN"/>
        </w:rPr>
        <w:t>6.2 烟气静压、动压、体积流量计样气压力</w:t>
      </w:r>
    </w:p>
    <w:p>
      <w:pPr>
        <w:pageBreakBefore w:val="0"/>
        <w:tabs>
          <w:tab w:val="center" w:pos="4200"/>
          <w:tab w:val="right" w:pos="7980"/>
        </w:tabs>
        <w:kinsoku/>
        <w:wordWrap/>
        <w:overflowPunct/>
        <w:topLinePunct w:val="0"/>
        <w:autoSpaceDE/>
        <w:autoSpaceDN/>
        <w:bidi w:val="0"/>
        <w:spacing w:line="400" w:lineRule="exact"/>
        <w:ind w:firstLine="480"/>
        <w:textAlignment w:val="auto"/>
        <w:rPr>
          <w:rFonts w:hint="default" w:ascii="Times New Roman" w:hAnsi="Times New Roman" w:cs="Times New Roman"/>
          <w:sz w:val="24"/>
          <w:szCs w:val="24"/>
          <w:lang w:eastAsia="zh-CN"/>
        </w:rPr>
      </w:pPr>
      <w:r>
        <w:rPr>
          <w:rFonts w:hint="eastAsia" w:ascii="Times New Roman" w:hAnsi="Times New Roman" w:cs="Times New Roman"/>
          <w:sz w:val="24"/>
          <w:szCs w:val="24"/>
          <w:lang w:val="en-US" w:eastAsia="zh-CN"/>
        </w:rPr>
        <w:t>相对误差不超过±2.5%。</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eastAsia="zh-CN"/>
        </w:rPr>
      </w:pPr>
      <w:r>
        <w:rPr>
          <w:rStyle w:val="14"/>
          <w:rFonts w:hint="eastAsia"/>
          <w:lang w:val="en-US" w:eastAsia="zh-CN"/>
        </w:rPr>
        <w:t>6.3 采样</w:t>
      </w:r>
      <w:r>
        <w:rPr>
          <w:rStyle w:val="14"/>
          <w:rFonts w:hint="default"/>
          <w:lang w:eastAsia="zh-CN"/>
        </w:rPr>
        <w:t>流量</w:t>
      </w:r>
      <w:r>
        <w:rPr>
          <w:rStyle w:val="14"/>
          <w:rFonts w:hint="eastAsia"/>
          <w:lang w:eastAsia="zh-CN"/>
        </w:rPr>
        <w:t>准确性</w:t>
      </w:r>
      <w:r>
        <w:rPr>
          <w:rFonts w:hint="default" w:ascii="Times New Roman" w:hAnsi="Times New Roman" w:cs="Times New Roman"/>
          <w:sz w:val="24"/>
          <w:szCs w:val="24"/>
          <w:lang w:val="en-US" w:eastAsia="zh-CN"/>
        </w:rPr>
        <w:t xml:space="preserve"> </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val="en-US" w:eastAsia="zh-CN"/>
        </w:rPr>
        <w:t xml:space="preserve">在采样器正常工作条件下，使用标准流量计在采样机柜入口处检测流量，应符合以下指标： </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eastAsia="zh-CN"/>
        </w:rPr>
      </w:pPr>
      <w:r>
        <w:rPr>
          <w:rFonts w:hint="eastAsia" w:ascii="Times New Roman" w:hAnsi="Times New Roman" w:cs="Times New Roman"/>
          <w:sz w:val="24"/>
          <w:szCs w:val="24"/>
          <w:lang w:val="en-US" w:eastAsia="zh-CN"/>
        </w:rPr>
        <w:t xml:space="preserve">相对误差不超过±2%。  </w:t>
      </w:r>
    </w:p>
    <w:p>
      <w:pPr>
        <w:pStyle w:val="3"/>
        <w:pageBreakBefore w:val="0"/>
        <w:kinsoku/>
        <w:wordWrap/>
        <w:overflowPunct/>
        <w:topLinePunct w:val="0"/>
        <w:autoSpaceDE/>
        <w:autoSpaceDN/>
        <w:bidi w:val="0"/>
        <w:spacing w:line="400" w:lineRule="exact"/>
        <w:textAlignment w:val="auto"/>
        <w:rPr>
          <w:rFonts w:hint="default"/>
          <w:lang w:val="en-US" w:eastAsia="zh-CN"/>
        </w:rPr>
      </w:pPr>
      <w:r>
        <w:rPr>
          <w:rFonts w:hint="eastAsia"/>
          <w:lang w:val="en-US" w:eastAsia="zh-CN"/>
        </w:rPr>
        <w:t xml:space="preserve">6.4 </w:t>
      </w:r>
      <w:r>
        <w:rPr>
          <w:rFonts w:hint="default"/>
          <w:lang w:eastAsia="zh-CN"/>
        </w:rPr>
        <w:t>累积体积</w:t>
      </w:r>
      <w:r>
        <w:rPr>
          <w:rFonts w:hint="eastAsia"/>
          <w:lang w:eastAsia="zh-CN"/>
        </w:rPr>
        <w:t>流量</w:t>
      </w:r>
      <w:r>
        <w:rPr>
          <w:rFonts w:hint="default"/>
          <w:lang w:eastAsia="zh-CN"/>
        </w:rPr>
        <w:t>准确性</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标况体积示值误差不超过±</w:t>
      </w:r>
      <w:r>
        <w:rPr>
          <w:rFonts w:hint="default" w:ascii="Times New Roman" w:hAnsi="Times New Roman" w:cs="Times New Roman"/>
          <w:sz w:val="24"/>
          <w:szCs w:val="24"/>
          <w:lang w:val="en-US" w:eastAsia="zh-CN"/>
        </w:rPr>
        <w:t>5%</w:t>
      </w:r>
      <w:r>
        <w:rPr>
          <w:rFonts w:hint="eastAsia" w:ascii="Times New Roman" w:hAnsi="Times New Roman" w:cs="Times New Roman"/>
          <w:sz w:val="24"/>
          <w:szCs w:val="24"/>
          <w:lang w:val="en-US" w:eastAsia="zh-CN"/>
        </w:rPr>
        <w:t>。</w:t>
      </w:r>
    </w:p>
    <w:p>
      <w:pPr>
        <w:pStyle w:val="3"/>
        <w:pageBreakBefore w:val="0"/>
        <w:kinsoku/>
        <w:wordWrap/>
        <w:overflowPunct/>
        <w:topLinePunct w:val="0"/>
        <w:autoSpaceDE/>
        <w:autoSpaceDN/>
        <w:bidi w:val="0"/>
        <w:spacing w:line="400" w:lineRule="exact"/>
        <w:textAlignment w:val="auto"/>
        <w:rPr>
          <w:rFonts w:hint="default"/>
          <w:lang w:val="en-US" w:eastAsia="zh-CN"/>
        </w:rPr>
      </w:pPr>
      <w:r>
        <w:rPr>
          <w:rFonts w:hint="eastAsia"/>
          <w:lang w:val="en-US" w:eastAsia="zh-CN"/>
        </w:rPr>
        <w:t>6.5 时钟误差</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（1）正常工作状态下，时钟误差±</w:t>
      </w:r>
      <w:r>
        <w:rPr>
          <w:rFonts w:hint="default" w:ascii="Times New Roman" w:hAnsi="Times New Roman" w:cs="Times New Roman"/>
          <w:sz w:val="24"/>
          <w:szCs w:val="24"/>
          <w:lang w:val="en-US" w:eastAsia="zh-CN"/>
        </w:rPr>
        <w:t>20s</w:t>
      </w:r>
      <w:r>
        <w:rPr>
          <w:rFonts w:hint="eastAsia" w:ascii="Times New Roman" w:hAnsi="Times New Roman" w:cs="Times New Roman"/>
          <w:sz w:val="24"/>
          <w:szCs w:val="24"/>
          <w:lang w:val="en-US" w:eastAsia="zh-CN"/>
        </w:rPr>
        <w:t>。</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2</w:t>
      </w:r>
      <w:r>
        <w:rPr>
          <w:rFonts w:hint="eastAsia" w:ascii="Times New Roman" w:hAnsi="Times New Roman" w:cs="Times New Roman"/>
          <w:sz w:val="24"/>
          <w:szCs w:val="24"/>
          <w:lang w:val="en-US" w:eastAsia="zh-CN"/>
        </w:rPr>
        <w:t>）断电状态下，时钟误差±</w:t>
      </w:r>
      <w:r>
        <w:rPr>
          <w:rFonts w:hint="default" w:ascii="Times New Roman" w:hAnsi="Times New Roman" w:cs="Times New Roman"/>
          <w:sz w:val="24"/>
          <w:szCs w:val="24"/>
          <w:lang w:val="en-US" w:eastAsia="zh-CN"/>
        </w:rPr>
        <w:t>2min</w:t>
      </w:r>
      <w:r>
        <w:rPr>
          <w:rFonts w:hint="eastAsia" w:ascii="Times New Roman" w:hAnsi="Times New Roman" w:cs="Times New Roman"/>
          <w:sz w:val="24"/>
          <w:szCs w:val="24"/>
          <w:lang w:val="en-US" w:eastAsia="zh-CN"/>
        </w:rPr>
        <w:t>。</w:t>
      </w:r>
    </w:p>
    <w:p>
      <w:pPr>
        <w:pStyle w:val="3"/>
        <w:pageBreakBefore w:val="0"/>
        <w:kinsoku/>
        <w:wordWrap/>
        <w:overflowPunct/>
        <w:topLinePunct w:val="0"/>
        <w:autoSpaceDE/>
        <w:autoSpaceDN/>
        <w:bidi w:val="0"/>
        <w:spacing w:line="400" w:lineRule="exact"/>
        <w:textAlignment w:val="auto"/>
        <w:rPr>
          <w:rFonts w:hint="default"/>
          <w:lang w:val="en-US" w:eastAsia="zh-CN"/>
        </w:rPr>
      </w:pPr>
      <w:r>
        <w:rPr>
          <w:rFonts w:hint="eastAsia"/>
          <w:lang w:val="en-US" w:eastAsia="zh-CN"/>
        </w:rPr>
        <w:t xml:space="preserve">6.6 </w:t>
      </w:r>
      <w:r>
        <w:rPr>
          <w:rFonts w:hint="default"/>
        </w:rPr>
        <w:t>气密性</w:t>
      </w:r>
    </w:p>
    <w:p>
      <w:pPr>
        <w:pStyle w:val="4"/>
        <w:keepNext/>
        <w:keepLines/>
        <w:pageBreakBefore w:val="0"/>
        <w:widowControl w:val="0"/>
        <w:kinsoku/>
        <w:wordWrap/>
        <w:overflowPunct/>
        <w:topLinePunct w:val="0"/>
        <w:autoSpaceDE/>
        <w:autoSpaceDN/>
        <w:bidi w:val="0"/>
        <w:adjustRightInd w:val="0"/>
        <w:snapToGrid w:val="0"/>
        <w:spacing w:before="0" w:after="0" w:line="400" w:lineRule="exact"/>
        <w:textAlignment w:val="auto"/>
        <w:rPr>
          <w:rFonts w:hint="default" w:ascii="Times New Roman" w:hAnsi="Times New Roman" w:cs="Times New Roman" w:eastAsiaTheme="minorEastAsia"/>
          <w:szCs w:val="24"/>
          <w:lang w:val="en-US" w:eastAsia="zh-CN"/>
        </w:rPr>
      </w:pPr>
      <w:r>
        <w:rPr>
          <w:rFonts w:hint="eastAsia"/>
          <w:lang w:val="en-US" w:eastAsia="zh-CN"/>
        </w:rPr>
        <w:t>6.6.1采样探杆气密性</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eastAsia="zh-CN"/>
        </w:rPr>
        <w:t>压力≤</w:t>
      </w:r>
      <w:r>
        <w:rPr>
          <w:rFonts w:hint="eastAsia" w:ascii="Times New Roman" w:hAnsi="Times New Roman" w:cs="Times New Roman"/>
          <w:sz w:val="24"/>
          <w:szCs w:val="24"/>
          <w:lang w:val="en-US" w:eastAsia="zh-CN"/>
        </w:rPr>
        <w:t>-50kPa时，无漏气。</w:t>
      </w:r>
    </w:p>
    <w:p>
      <w:pPr>
        <w:pStyle w:val="4"/>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cs="Times New Roman" w:eastAsiaTheme="minorEastAsia"/>
          <w:szCs w:val="24"/>
          <w:lang w:val="en-US" w:eastAsia="zh-CN"/>
        </w:rPr>
      </w:pPr>
      <w:r>
        <w:rPr>
          <w:rFonts w:hint="eastAsia"/>
          <w:lang w:val="en-US" w:eastAsia="zh-CN"/>
        </w:rPr>
        <w:t>6.6.2 采样探头、采样管路、采样机柜气密性</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系统采样泵满负荷工作时，系统累积采样流量应≤0.02m</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vertAlign w:val="baseline"/>
          <w:lang w:val="en-US" w:eastAsia="zh-CN"/>
        </w:rPr>
        <w:t>。</w:t>
      </w:r>
    </w:p>
    <w:p>
      <w:pPr>
        <w:pStyle w:val="4"/>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cs="Times New Roman" w:eastAsiaTheme="minorEastAsia"/>
          <w:szCs w:val="24"/>
          <w:lang w:val="en-US" w:eastAsia="zh-CN"/>
        </w:rPr>
      </w:pPr>
      <w:r>
        <w:rPr>
          <w:rFonts w:hint="eastAsia"/>
          <w:lang w:val="en-US" w:eastAsia="zh-CN"/>
        </w:rPr>
        <w:t xml:space="preserve">6.7 </w:t>
      </w:r>
      <w:r>
        <w:rPr>
          <w:rFonts w:hint="default"/>
        </w:rPr>
        <w:t>等速跟踪</w:t>
      </w:r>
      <w:r>
        <w:rPr>
          <w:rFonts w:hint="eastAsia"/>
          <w:lang w:val="en-US" w:eastAsia="zh-CN"/>
        </w:rPr>
        <w:t>吸引</w:t>
      </w:r>
      <w:r>
        <w:rPr>
          <w:rFonts w:hint="default"/>
        </w:rPr>
        <w:t>误差</w:t>
      </w:r>
    </w:p>
    <w:p>
      <w:pPr>
        <w:pageBreakBefore w:val="0"/>
        <w:tabs>
          <w:tab w:val="center" w:pos="4200"/>
          <w:tab w:val="right" w:pos="7980"/>
        </w:tabs>
        <w:kinsoku/>
        <w:wordWrap/>
        <w:overflowPunct/>
        <w:topLinePunct w:val="0"/>
        <w:autoSpaceDE/>
        <w:autoSpaceDN/>
        <w:bidi w:val="0"/>
        <w:spacing w:line="400" w:lineRule="exact"/>
        <w:ind w:firstLine="48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采样器应具备自动跟踪流速烟气流速变化调节采样流量的等速跟踪采样功能，等速吸引范围为5~30m/s，等速跟踪吸引误差不超过±5%。</w:t>
      </w:r>
    </w:p>
    <w:p>
      <w:pPr>
        <w:pStyle w:val="4"/>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cs="Times New Roman"/>
          <w:szCs w:val="24"/>
          <w:lang w:val="en-US" w:eastAsia="zh-CN"/>
        </w:rPr>
      </w:pPr>
      <w:r>
        <w:rPr>
          <w:rFonts w:hint="eastAsia"/>
          <w:lang w:val="en-US" w:eastAsia="zh-CN"/>
        </w:rPr>
        <w:t>6.8 等速跟踪响应时间</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等速跟踪响应时间应不大于8s。</w:t>
      </w:r>
    </w:p>
    <w:p>
      <w:pPr>
        <w:pStyle w:val="2"/>
        <w:pageBreakBefore w:val="0"/>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default"/>
        </w:rPr>
        <w:t>7 检测方法</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7.1 烟气温度、样气冷凝后温度、及累积流量计样气温度</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eastAsia="zh-CN"/>
        </w:rPr>
        <w:t>在</w:t>
      </w:r>
      <w:r>
        <w:rPr>
          <w:rFonts w:hint="eastAsia" w:ascii="Times New Roman" w:hAnsi="Times New Roman" w:cs="Times New Roman"/>
          <w:sz w:val="24"/>
          <w:szCs w:val="24"/>
          <w:lang w:val="en-US" w:eastAsia="zh-CN"/>
        </w:rPr>
        <w:t>PT100温度计的测温范围内均匀地选取5个检定点，将直流电阻器输出调零，并将直流电阻器输出信号接入采样器热电阻输入端，调节直流电阻器至温度检定点对应的电阻，待示值稳定后记录读数，以表1中检定点温度作为标准温度，每点分别测试3-6组数据，按公式（1）计算测量误差。</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Style w:val="10"/>
          <w:rFonts w:hint="default"/>
          <w:lang w:val="en-US" w:eastAsia="zh-CN"/>
        </w:rPr>
      </w:pPr>
      <w:r>
        <w:rPr>
          <w:rFonts w:hint="eastAsia" w:ascii="Times New Roman" w:hAnsi="Times New Roman" w:cs="Times New Roman"/>
          <w:sz w:val="24"/>
          <w:szCs w:val="24"/>
          <w:lang w:val="en-US" w:eastAsia="zh-CN"/>
        </w:rPr>
        <w:tab/>
      </w:r>
      <w:r>
        <w:rPr>
          <w:rFonts w:hint="eastAsia" w:ascii="Times New Roman" w:hAnsi="Times New Roman" w:cs="Times New Roman"/>
          <w:position w:val="-12"/>
          <w:sz w:val="24"/>
          <w:szCs w:val="24"/>
          <w:lang w:val="en-US" w:eastAsia="zh-CN"/>
        </w:rPr>
        <w:object>
          <v:shape id="_x0000_i1025" o:spt="75" type="#_x0000_t75" style="height:18pt;width:59pt;" o:ole="t" filled="f" o:preferrelative="t" stroked="f" coordsize="21600,21600">
            <v:path/>
            <v:fill on="f" focussize="0,0"/>
            <v:stroke on="f"/>
            <v:imagedata r:id="rId5" o:title=""/>
            <o:lock v:ext="edit" aspectratio="t"/>
            <w10:wrap type="none"/>
            <w10:anchorlock/>
          </v:shape>
          <o:OLEObject Type="Embed" ProgID="Equation.KSEE3" ShapeID="_x0000_i1025" DrawAspect="Content" ObjectID="_1468075725" r:id="rId4">
            <o:LockedField>false</o:LockedField>
          </o:OLEObject>
        </w:object>
      </w:r>
      <w:r>
        <w:rPr>
          <w:rFonts w:hint="eastAsia" w:ascii="Times New Roman" w:hAnsi="Times New Roman" w:cs="Times New Roman"/>
          <w:sz w:val="24"/>
          <w:szCs w:val="24"/>
          <w:lang w:val="en-US" w:eastAsia="zh-CN"/>
        </w:rPr>
        <w:tab/>
      </w:r>
      <w:r>
        <w:rPr>
          <w:rFonts w:hint="eastAsia" w:ascii="Times New Roman" w:hAnsi="Times New Roman" w:cs="Times New Roman"/>
          <w:sz w:val="24"/>
          <w:szCs w:val="24"/>
          <w:lang w:val="en-US" w:eastAsia="zh-CN"/>
        </w:rPr>
        <w:t>..........................................（1）</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式中：</w:t>
      </w:r>
      <w:r>
        <w:rPr>
          <w:rFonts w:hint="eastAsia" w:ascii="Times New Roman" w:hAnsi="Times New Roman" w:cs="Times New Roman"/>
          <w:position w:val="-4"/>
          <w:sz w:val="24"/>
          <w:szCs w:val="24"/>
          <w:lang w:val="en-US" w:eastAsia="zh-CN"/>
        </w:rPr>
        <w:object>
          <v:shape id="_x0000_i1026" o:spt="75" type="#_x0000_t75" style="height:13pt;width:19pt;" o:ole="t" filled="f" o:preferrelative="t" stroked="f" coordsize="21600,21600">
            <v:path/>
            <v:fill on="f" focussize="0,0"/>
            <v:stroke on="f"/>
            <v:imagedata r:id="rId7" o:title=""/>
            <o:lock v:ext="edit" aspectratio="t"/>
            <w10:wrap type="none"/>
            <w10:anchorlock/>
          </v:shape>
          <o:OLEObject Type="Embed" ProgID="Equation.KSEE3" ShapeID="_x0000_i1026" DrawAspect="Content" ObjectID="_1468075726" r:id="rId6">
            <o:LockedField>false</o:LockedField>
          </o:OLEObject>
        </w:object>
      </w:r>
      <w:r>
        <w:rPr>
          <w:rFonts w:hint="eastAsia" w:ascii="Times New Roman" w:hAnsi="Times New Roman" w:cs="Times New Roman"/>
          <w:sz w:val="24"/>
          <w:szCs w:val="24"/>
          <w:lang w:val="en-US" w:eastAsia="zh-CN"/>
        </w:rPr>
        <w:t>，测量误差，℃</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eastAsia" w:ascii="Times New Roman" w:hAnsi="Times New Roman" w:cs="Times New Roman"/>
          <w:position w:val="-12"/>
          <w:sz w:val="24"/>
          <w:szCs w:val="24"/>
          <w:lang w:val="en-US" w:eastAsia="zh-CN"/>
        </w:rPr>
        <w:object>
          <v:shape id="_x0000_i1027" o:spt="75" type="#_x0000_t75" style="height:18pt;width:11pt;" o:ole="t" filled="f" o:preferrelative="t" stroked="f" coordsize="21600,21600">
            <v:path/>
            <v:fill on="f" focussize="0,0"/>
            <v:stroke on="f"/>
            <v:imagedata r:id="rId9" o:title=""/>
            <o:lock v:ext="edit" aspectratio="t"/>
            <w10:wrap type="none"/>
            <w10:anchorlock/>
          </v:shape>
          <o:OLEObject Type="Embed" ProgID="Equation.KSEE3" ShapeID="_x0000_i1027" DrawAspect="Content" ObjectID="_1468075727" r:id="rId8">
            <o:LockedField>false</o:LockedField>
          </o:OLEObject>
        </w:object>
      </w:r>
      <w:r>
        <w:rPr>
          <w:rFonts w:hint="eastAsia" w:ascii="Times New Roman" w:hAnsi="Times New Roman" w:cs="Times New Roman"/>
          <w:sz w:val="24"/>
          <w:szCs w:val="24"/>
          <w:lang w:val="en-US" w:eastAsia="zh-CN"/>
        </w:rPr>
        <w:t>，被测温度计示值，℃</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position w:val="-12"/>
          <w:sz w:val="24"/>
          <w:szCs w:val="24"/>
          <w:lang w:val="en-US" w:eastAsia="zh-CN"/>
        </w:rPr>
        <w:object>
          <v:shape id="_x0000_i1028" o:spt="75" type="#_x0000_t75" style="height:18pt;width:12pt;" o:ole="t" filled="f" o:preferrelative="t" stroked="f" coordsize="21600,21600">
            <v:path/>
            <v:fill on="f" focussize="0,0"/>
            <v:stroke on="f"/>
            <v:imagedata r:id="rId11" o:title=""/>
            <o:lock v:ext="edit" aspectratio="t"/>
            <w10:wrap type="none"/>
            <w10:anchorlock/>
          </v:shape>
          <o:OLEObject Type="Embed" ProgID="Equation.KSEE3" ShapeID="_x0000_i1028" DrawAspect="Content" ObjectID="_1468075728" r:id="rId10">
            <o:LockedField>false</o:LockedField>
          </o:OLEObject>
        </w:object>
      </w:r>
      <w:r>
        <w:rPr>
          <w:rFonts w:hint="eastAsia" w:ascii="Times New Roman" w:hAnsi="Times New Roman" w:cs="Times New Roman"/>
          <w:sz w:val="24"/>
          <w:szCs w:val="24"/>
          <w:lang w:val="en-US" w:eastAsia="zh-CN"/>
        </w:rPr>
        <w:t>，标准温度示值，℃</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取最大误差作为温度测量的准确度。</w:t>
      </w:r>
    </w:p>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b/>
          <w:bCs/>
          <w:w w:val="90"/>
          <w:sz w:val="21"/>
          <w:szCs w:val="21"/>
          <w:lang w:val="en-US" w:eastAsia="zh-CN"/>
        </w:rPr>
      </w:pPr>
      <w:r>
        <w:rPr>
          <w:rFonts w:hint="eastAsia" w:ascii="Times New Roman" w:hAnsi="Times New Roman" w:cs="Times New Roman" w:eastAsiaTheme="minorEastAsia"/>
          <w:b/>
          <w:bCs/>
          <w:w w:val="90"/>
          <w:sz w:val="21"/>
          <w:szCs w:val="21"/>
          <w:lang w:val="en-US" w:eastAsia="zh-CN"/>
        </w:rPr>
        <w:t>表1 热电阻（PT100）温度与热电阻欧姆值和热电偶（K型）温度与热电动势毫伏值对照表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817"/>
        <w:gridCol w:w="817"/>
        <w:gridCol w:w="817"/>
        <w:gridCol w:w="817"/>
        <w:gridCol w:w="817"/>
        <w:gridCol w:w="817"/>
        <w:gridCol w:w="817"/>
        <w:gridCol w:w="817"/>
        <w:gridCol w:w="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4"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温度℃</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50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100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150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200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250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300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400</w:t>
            </w:r>
          </w:p>
        </w:tc>
        <w:tc>
          <w:tcPr>
            <w:tcW w:w="822"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4" w:type="dxa"/>
            <w:vAlign w:val="center"/>
          </w:tcPr>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热电偶mv</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0.000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2.023</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4.096</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6.138</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8.138</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10.153</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12.209</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16.397</w:t>
            </w:r>
          </w:p>
        </w:tc>
        <w:tc>
          <w:tcPr>
            <w:tcW w:w="822"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20.644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4" w:type="dxa"/>
            <w:vAlign w:val="center"/>
          </w:tcPr>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热电阻Ω</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100.00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119.40</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138.51</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157.33</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175.86</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194.1</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212.05</w:t>
            </w:r>
          </w:p>
        </w:tc>
        <w:tc>
          <w:tcPr>
            <w:tcW w:w="817"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247.09</w:t>
            </w:r>
          </w:p>
        </w:tc>
        <w:tc>
          <w:tcPr>
            <w:tcW w:w="822"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val="en-US" w:eastAsia="zh-CN"/>
              </w:rPr>
              <w:t>280.98</w:t>
            </w:r>
          </w:p>
        </w:tc>
      </w:tr>
    </w:tbl>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7.2 烟气静压、烟气动压、累积流量计样气压力的准确度</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按静压、烟气压差、体积流量计样气压力的测量范围选取0%、15%、25%、50%、85%等五个检定点分别产生压力，使用精密差压传感器和对应量程的精密压力传感器同时接入采样器进行测量，使用对应量程的压力计对静压、体积流量计样气压力传感器分别进行测试，每点分别测量3-6次，并记录结果，然后按照公式（2）计算</w:t>
      </w:r>
      <w:r>
        <w:rPr>
          <w:rFonts w:hint="eastAsia" w:ascii="Times New Roman" w:hAnsi="Times New Roman" w:cs="Times New Roman"/>
          <w:sz w:val="24"/>
          <w:szCs w:val="24"/>
          <w:highlight w:val="none"/>
          <w:lang w:val="en-US" w:eastAsia="zh-CN"/>
        </w:rPr>
        <w:t>准确度（</w:t>
      </w:r>
      <w:r>
        <w:rPr>
          <w:rFonts w:hint="eastAsia" w:ascii="Times New Roman" w:hAnsi="Times New Roman" w:cs="Times New Roman"/>
          <w:position w:val="-14"/>
          <w:sz w:val="24"/>
          <w:szCs w:val="24"/>
          <w:highlight w:val="none"/>
          <w:lang w:val="en-US" w:eastAsia="zh-CN"/>
        </w:rPr>
        <w:object>
          <v:shape id="_x0000_i1029" o:spt="75" type="#_x0000_t75" style="height:19pt;width:15pt;" o:ole="t" filled="f" o:preferrelative="t" stroked="f" coordsize="21600,21600">
            <v:path/>
            <v:fill on="f" focussize="0,0"/>
            <v:stroke on="f"/>
            <v:imagedata r:id="rId13" o:title=""/>
            <o:lock v:ext="edit" aspectratio="t"/>
            <w10:wrap type="none"/>
            <w10:anchorlock/>
          </v:shape>
          <o:OLEObject Type="Embed" ProgID="Equation.KSEE3" ShapeID="_x0000_i1029" DrawAspect="Content" ObjectID="_1468075729" r:id="rId12">
            <o:LockedField>false</o:LockedField>
          </o:OLEObject>
        </w:objec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lang w:val="en-US" w:eastAsia="zh-CN"/>
        </w:rPr>
        <w:t>；</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b/>
      </w:r>
      <w:r>
        <w:rPr>
          <w:rFonts w:hint="default" w:ascii="Times New Roman" w:hAnsi="Times New Roman" w:cs="Times New Roman"/>
          <w:position w:val="-30"/>
          <w:sz w:val="24"/>
          <w:szCs w:val="24"/>
          <w:lang w:val="en-US" w:eastAsia="zh-CN"/>
        </w:rPr>
        <w:object>
          <v:shape id="_x0000_i1030" o:spt="75" type="#_x0000_t75" style="height:34pt;width:96pt;" o:ole="t" filled="f" o:preferrelative="t" stroked="f" coordsize="21600,21600">
            <v:path/>
            <v:fill on="f" focussize="0,0"/>
            <v:stroke on="f"/>
            <v:imagedata r:id="rId15" o:title=""/>
            <o:lock v:ext="edit" aspectratio="t"/>
            <w10:wrap type="none"/>
            <w10:anchorlock/>
          </v:shape>
          <o:OLEObject Type="Embed" ProgID="Equation.KSEE3" ShapeID="_x0000_i1030" DrawAspect="Content" ObjectID="_1468075730" r:id="rId14">
            <o:LockedField>false</o:LockedField>
          </o:OLEObject>
        </w:object>
      </w:r>
      <w:r>
        <w:rPr>
          <w:rFonts w:hint="eastAsia" w:ascii="Times New Roman" w:hAnsi="Times New Roman" w:cs="Times New Roman"/>
          <w:sz w:val="24"/>
          <w:szCs w:val="24"/>
          <w:lang w:val="en-US" w:eastAsia="zh-CN"/>
        </w:rPr>
        <w:tab/>
      </w:r>
      <w:r>
        <w:rPr>
          <w:rFonts w:hint="eastAsia" w:ascii="Times New Roman" w:hAnsi="Times New Roman" w:cs="Times New Roman"/>
          <w:sz w:val="24"/>
          <w:szCs w:val="24"/>
          <w:lang w:val="en-US" w:eastAsia="zh-CN"/>
        </w:rPr>
        <w:t>....................................（2）</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式中：</w:t>
      </w:r>
      <w:r>
        <w:rPr>
          <w:rFonts w:hint="eastAsia" w:ascii="Times New Roman" w:hAnsi="Times New Roman" w:cs="Times New Roman"/>
          <w:position w:val="-14"/>
          <w:sz w:val="24"/>
          <w:szCs w:val="24"/>
          <w:lang w:val="en-US" w:eastAsia="zh-CN"/>
        </w:rPr>
        <w:object>
          <v:shape id="_x0000_i1031" o:spt="75" type="#_x0000_t75" style="height:19pt;width:15pt;" o:ole="t" filled="f" o:preferrelative="t" stroked="f" coordsize="21600,21600">
            <v:path/>
            <v:fill on="f" focussize="0,0"/>
            <v:stroke on="f"/>
            <v:imagedata r:id="rId17" o:title=""/>
            <o:lock v:ext="edit" aspectratio="t"/>
            <w10:wrap type="none"/>
            <w10:anchorlock/>
          </v:shape>
          <o:OLEObject Type="Embed" ProgID="Equation.KSEE3" ShapeID="_x0000_i1031" DrawAspect="Content" ObjectID="_1468075731" r:id="rId16">
            <o:LockedField>false</o:LockedField>
          </o:OLEObject>
        </w:object>
      </w:r>
      <w:r>
        <w:rPr>
          <w:rFonts w:hint="eastAsia" w:ascii="Times New Roman" w:hAnsi="Times New Roman" w:cs="Times New Roman"/>
          <w:sz w:val="24"/>
          <w:szCs w:val="24"/>
          <w:lang w:val="en-US" w:eastAsia="zh-CN"/>
        </w:rPr>
        <w:t>，测量误差，Pa</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eastAsia" w:ascii="Times New Roman" w:hAnsi="Times New Roman" w:cs="Times New Roman"/>
          <w:position w:val="-12"/>
          <w:sz w:val="24"/>
          <w:szCs w:val="24"/>
          <w:lang w:val="en-US" w:eastAsia="zh-CN"/>
        </w:rPr>
        <w:object>
          <v:shape id="_x0000_i1032" o:spt="75" type="#_x0000_t75" style="height:18pt;width:12pt;" o:ole="t" filled="f" o:preferrelative="t" stroked="f" coordsize="21600,21600">
            <v:path/>
            <v:fill on="f" focussize="0,0"/>
            <v:stroke on="f"/>
            <v:imagedata r:id="rId19" o:title=""/>
            <o:lock v:ext="edit" aspectratio="t"/>
            <w10:wrap type="none"/>
            <w10:anchorlock/>
          </v:shape>
          <o:OLEObject Type="Embed" ProgID="Equation.KSEE3" ShapeID="_x0000_i1032" DrawAspect="Content" ObjectID="_1468075732" r:id="rId18">
            <o:LockedField>false</o:LockedField>
          </o:OLEObject>
        </w:object>
      </w:r>
      <w:r>
        <w:rPr>
          <w:rFonts w:hint="eastAsia" w:ascii="Times New Roman" w:hAnsi="Times New Roman" w:cs="Times New Roman"/>
          <w:sz w:val="24"/>
          <w:szCs w:val="24"/>
          <w:lang w:val="en-US" w:eastAsia="zh-CN"/>
        </w:rPr>
        <w:t>，被测温度计示值，Pa</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position w:val="-12"/>
          <w:sz w:val="24"/>
          <w:szCs w:val="24"/>
          <w:lang w:val="en-US" w:eastAsia="zh-CN"/>
        </w:rPr>
        <w:object>
          <v:shape id="_x0000_i1033" o:spt="75" type="#_x0000_t75" style="height:18pt;width:13pt;" o:ole="t" filled="f" o:preferrelative="t" stroked="f" coordsize="21600,21600">
            <v:path/>
            <v:fill on="f" focussize="0,0"/>
            <v:stroke on="f"/>
            <v:imagedata r:id="rId21" o:title=""/>
            <o:lock v:ext="edit" aspectratio="t"/>
            <w10:wrap type="none"/>
            <w10:anchorlock/>
          </v:shape>
          <o:OLEObject Type="Embed" ProgID="Equation.KSEE3" ShapeID="_x0000_i1033" DrawAspect="Content" ObjectID="_1468075733" r:id="rId20">
            <o:LockedField>false</o:LockedField>
          </o:OLEObject>
        </w:object>
      </w:r>
      <w:r>
        <w:rPr>
          <w:rFonts w:hint="eastAsia" w:ascii="Times New Roman" w:hAnsi="Times New Roman" w:cs="Times New Roman"/>
          <w:sz w:val="24"/>
          <w:szCs w:val="24"/>
          <w:lang w:val="en-US" w:eastAsia="zh-CN"/>
        </w:rPr>
        <w:t>，标准温度示值，Pa</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取最大误差作为压力测量的准确度。</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7.3 采样</w:t>
      </w:r>
      <w:r>
        <w:rPr>
          <w:rFonts w:hint="default" w:ascii="Times New Roman" w:hAnsi="Times New Roman" w:cs="Times New Roman"/>
          <w:sz w:val="24"/>
          <w:szCs w:val="24"/>
        </w:rPr>
        <w:t>流量</w:t>
      </w:r>
      <w:r>
        <w:rPr>
          <w:rFonts w:hint="eastAsia" w:ascii="Times New Roman" w:hAnsi="Times New Roman" w:cs="Times New Roman"/>
          <w:sz w:val="24"/>
          <w:szCs w:val="24"/>
          <w:lang w:eastAsia="zh-CN"/>
        </w:rPr>
        <w:t>准确性</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将标准流量计与采样器的进口气相连，调节流量调节阀，在采样器流量范围内均匀地选择5sLMP、10sLPM、15sLPM、20sLPM、25sLPM 5个检测点，每点调节范围为±1sLPM，每点测试3~6组数据，按公式（3）计算流量测量准确度。</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b/>
      </w:r>
      <w:r>
        <w:rPr>
          <w:rFonts w:hint="default" w:ascii="Times New Roman" w:hAnsi="Times New Roman" w:cs="Times New Roman"/>
          <w:position w:val="-30"/>
          <w:sz w:val="24"/>
          <w:szCs w:val="24"/>
          <w:lang w:val="en-US" w:eastAsia="zh-CN"/>
        </w:rPr>
        <w:object>
          <v:shape id="_x0000_i1034" o:spt="75" type="#_x0000_t75" style="height:34pt;width:101pt;" o:ole="t" filled="f" o:preferrelative="t" stroked="f" coordsize="21600,21600">
            <v:path/>
            <v:fill on="f" focussize="0,0"/>
            <v:stroke on="f"/>
            <v:imagedata r:id="rId23" o:title=""/>
            <o:lock v:ext="edit" aspectratio="t"/>
            <w10:wrap type="none"/>
            <w10:anchorlock/>
          </v:shape>
          <o:OLEObject Type="Embed" ProgID="Equation.KSEE3" ShapeID="_x0000_i1034" DrawAspect="Content" ObjectID="_1468075734" r:id="rId22">
            <o:LockedField>false</o:LockedField>
          </o:OLEObject>
        </w:object>
      </w:r>
      <w:r>
        <w:rPr>
          <w:rFonts w:hint="eastAsia" w:ascii="Times New Roman" w:hAnsi="Times New Roman" w:cs="Times New Roman"/>
          <w:sz w:val="24"/>
          <w:szCs w:val="24"/>
          <w:lang w:val="en-US" w:eastAsia="zh-CN"/>
        </w:rPr>
        <w:tab/>
      </w:r>
      <w:r>
        <w:rPr>
          <w:rFonts w:hint="eastAsia" w:ascii="Times New Roman" w:hAnsi="Times New Roman" w:cs="Times New Roman"/>
          <w:sz w:val="24"/>
          <w:szCs w:val="24"/>
          <w:lang w:val="en-US" w:eastAsia="zh-CN"/>
        </w:rPr>
        <w:t>..................................（3）</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式中：</w:t>
      </w:r>
      <w:r>
        <w:rPr>
          <w:rFonts w:hint="eastAsia" w:ascii="Times New Roman" w:hAnsi="Times New Roman" w:cs="Times New Roman"/>
          <w:position w:val="-14"/>
          <w:sz w:val="24"/>
          <w:szCs w:val="24"/>
          <w:lang w:val="en-US" w:eastAsia="zh-CN"/>
        </w:rPr>
        <w:object>
          <v:shape id="_x0000_i1035" o:spt="75" type="#_x0000_t75" style="height:19pt;width:15pt;" o:ole="t" filled="f" o:preferrelative="t" stroked="f" coordsize="21600,21600">
            <v:path/>
            <v:fill on="f" focussize="0,0"/>
            <v:stroke on="f"/>
            <v:imagedata r:id="rId25" o:title=""/>
            <o:lock v:ext="edit" aspectratio="t"/>
            <w10:wrap type="none"/>
            <w10:anchorlock/>
          </v:shape>
          <o:OLEObject Type="Embed" ProgID="Equation.KSEE3" ShapeID="_x0000_i1035" DrawAspect="Content" ObjectID="_1468075735" r:id="rId24">
            <o:LockedField>false</o:LockedField>
          </o:OLEObject>
        </w:object>
      </w:r>
      <w:r>
        <w:rPr>
          <w:rFonts w:hint="eastAsia" w:ascii="Times New Roman" w:hAnsi="Times New Roman" w:cs="Times New Roman"/>
          <w:sz w:val="24"/>
          <w:szCs w:val="24"/>
          <w:lang w:val="en-US" w:eastAsia="zh-CN"/>
        </w:rPr>
        <w:t>，测量误差，sLPM</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eastAsia" w:ascii="Times New Roman" w:hAnsi="Times New Roman" w:cs="Times New Roman"/>
          <w:position w:val="-12"/>
          <w:sz w:val="24"/>
          <w:szCs w:val="24"/>
          <w:lang w:val="en-US" w:eastAsia="zh-CN"/>
        </w:rPr>
        <w:object>
          <v:shape id="_x0000_i1036" o:spt="75" type="#_x0000_t75" style="height:18pt;width:13.95pt;" o:ole="t" filled="f" o:preferrelative="t" stroked="f" coordsize="21600,21600">
            <v:path/>
            <v:fill on="f" focussize="0,0"/>
            <v:stroke on="f"/>
            <v:imagedata r:id="rId27" o:title=""/>
            <o:lock v:ext="edit" aspectratio="t"/>
            <w10:wrap type="none"/>
            <w10:anchorlock/>
          </v:shape>
          <o:OLEObject Type="Embed" ProgID="Equation.KSEE3" ShapeID="_x0000_i1036" DrawAspect="Content" ObjectID="_1468075736" r:id="rId26">
            <o:LockedField>false</o:LockedField>
          </o:OLEObject>
        </w:object>
      </w:r>
      <w:r>
        <w:rPr>
          <w:rFonts w:hint="eastAsia" w:ascii="Times New Roman" w:hAnsi="Times New Roman" w:cs="Times New Roman"/>
          <w:sz w:val="24"/>
          <w:szCs w:val="24"/>
          <w:lang w:val="en-US" w:eastAsia="zh-CN"/>
        </w:rPr>
        <w:t>，被测温度计示值，sLPM</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position w:val="-12"/>
          <w:sz w:val="24"/>
          <w:szCs w:val="24"/>
          <w:lang w:val="en-US" w:eastAsia="zh-CN"/>
        </w:rPr>
        <w:object>
          <v:shape id="_x0000_i1037" o:spt="75" type="#_x0000_t75" style="height:18pt;width:15pt;" o:ole="t" filled="f" o:preferrelative="t" stroked="f" coordsize="21600,21600">
            <v:path/>
            <v:fill on="f" focussize="0,0"/>
            <v:stroke on="f"/>
            <v:imagedata r:id="rId29" o:title=""/>
            <o:lock v:ext="edit" aspectratio="t"/>
            <w10:wrap type="none"/>
            <w10:anchorlock/>
          </v:shape>
          <o:OLEObject Type="Embed" ProgID="Equation.KSEE3" ShapeID="_x0000_i1037" DrawAspect="Content" ObjectID="_1468075737" r:id="rId28">
            <o:LockedField>false</o:LockedField>
          </o:OLEObject>
        </w:object>
      </w:r>
      <w:r>
        <w:rPr>
          <w:rFonts w:hint="eastAsia" w:ascii="Times New Roman" w:hAnsi="Times New Roman" w:cs="Times New Roman"/>
          <w:sz w:val="24"/>
          <w:szCs w:val="24"/>
          <w:lang w:val="en-US" w:eastAsia="zh-CN"/>
        </w:rPr>
        <w:t>，标准温度示值，sLPM</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取最大误差作为压力测量的准确度。</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7.4 </w:t>
      </w:r>
      <w:r>
        <w:rPr>
          <w:rFonts w:hint="default" w:ascii="Times New Roman" w:hAnsi="Times New Roman" w:cs="Times New Roman"/>
          <w:sz w:val="24"/>
          <w:szCs w:val="24"/>
        </w:rPr>
        <w:t>累积体积准确性</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将标准流量计与采样器的进口气相连，调节流量调节阀，使采样泵负荷分别在20%、40%、60%、80%、100%负荷下运行5~10分钟，标准流量计需按其换算公式，根据温度、压力换算成采样器流量计所在状态的流量，每点测试3~6组数据，按公式（4）计算累积体积流量计的准确度。</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b/>
      </w:r>
      <w:r>
        <w:rPr>
          <w:rFonts w:hint="default" w:ascii="Times New Roman" w:hAnsi="Times New Roman" w:cs="Times New Roman"/>
          <w:position w:val="-30"/>
          <w:sz w:val="24"/>
          <w:szCs w:val="24"/>
          <w:lang w:val="en-US" w:eastAsia="zh-CN"/>
        </w:rPr>
        <w:object>
          <v:shape id="_x0000_i1038" o:spt="75" type="#_x0000_t75" style="height:36pt;width:103pt;" o:ole="t" filled="f" o:preferrelative="t" stroked="f" coordsize="21600,21600">
            <v:path/>
            <v:fill on="f" focussize="0,0"/>
            <v:stroke on="f"/>
            <v:imagedata r:id="rId31" o:title=""/>
            <o:lock v:ext="edit" aspectratio="t"/>
            <w10:wrap type="none"/>
            <w10:anchorlock/>
          </v:shape>
          <o:OLEObject Type="Embed" ProgID="Equation.KSEE3" ShapeID="_x0000_i1038" DrawAspect="Content" ObjectID="_1468075738" r:id="rId30">
            <o:LockedField>false</o:LockedField>
          </o:OLEObject>
        </w:object>
      </w:r>
      <w:r>
        <w:rPr>
          <w:rFonts w:hint="eastAsia" w:ascii="Times New Roman" w:hAnsi="Times New Roman" w:cs="Times New Roman"/>
          <w:sz w:val="24"/>
          <w:szCs w:val="24"/>
          <w:lang w:val="en-US" w:eastAsia="zh-CN"/>
        </w:rPr>
        <w:tab/>
      </w:r>
      <w:r>
        <w:rPr>
          <w:rFonts w:hint="eastAsia" w:ascii="Times New Roman" w:hAnsi="Times New Roman" w:cs="Times New Roman"/>
          <w:sz w:val="24"/>
          <w:szCs w:val="24"/>
          <w:lang w:val="en-US" w:eastAsia="zh-CN"/>
        </w:rPr>
        <w:t>...................................（4）</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式中：</w:t>
      </w:r>
      <w:r>
        <w:rPr>
          <w:rFonts w:hint="eastAsia" w:ascii="Times New Roman" w:hAnsi="Times New Roman" w:cs="Times New Roman"/>
          <w:position w:val="-18"/>
          <w:sz w:val="24"/>
          <w:szCs w:val="24"/>
          <w:lang w:val="en-US" w:eastAsia="zh-CN"/>
        </w:rPr>
        <w:object>
          <v:shape id="_x0000_i1039" o:spt="75" type="#_x0000_t75" style="height:21pt;width:17pt;" o:ole="t" filled="f" o:preferrelative="t" stroked="f" coordsize="21600,21600">
            <v:path/>
            <v:fill on="f" focussize="0,0"/>
            <v:stroke on="f"/>
            <v:imagedata r:id="rId33" o:title=""/>
            <o:lock v:ext="edit" aspectratio="t"/>
            <w10:wrap type="none"/>
            <w10:anchorlock/>
          </v:shape>
          <o:OLEObject Type="Embed" ProgID="Equation.KSEE3" ShapeID="_x0000_i1039" DrawAspect="Content" ObjectID="_1468075739" r:id="rId32">
            <o:LockedField>false</o:LockedField>
          </o:OLEObject>
        </w:object>
      </w:r>
      <w:r>
        <w:rPr>
          <w:rFonts w:hint="eastAsia" w:ascii="Times New Roman" w:hAnsi="Times New Roman" w:cs="Times New Roman"/>
          <w:sz w:val="24"/>
          <w:szCs w:val="24"/>
          <w:lang w:val="en-US" w:eastAsia="zh-CN"/>
        </w:rPr>
        <w:t>，测量误差，sLPM</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eastAsia" w:ascii="Times New Roman" w:hAnsi="Times New Roman" w:cs="Times New Roman"/>
          <w:position w:val="-12"/>
          <w:sz w:val="24"/>
          <w:szCs w:val="24"/>
          <w:lang w:val="en-US" w:eastAsia="zh-CN"/>
        </w:rPr>
        <w:object>
          <v:shape id="_x0000_i1040" o:spt="75" type="#_x0000_t75" style="height:20pt;width:16pt;" o:ole="t" filled="f" o:preferrelative="t" stroked="f" coordsize="21600,21600">
            <v:path/>
            <v:fill on="f" focussize="0,0"/>
            <v:stroke on="f"/>
            <v:imagedata r:id="rId35" o:title=""/>
            <o:lock v:ext="edit" aspectratio="t"/>
            <w10:wrap type="none"/>
            <w10:anchorlock/>
          </v:shape>
          <o:OLEObject Type="Embed" ProgID="Equation.KSEE3" ShapeID="_x0000_i1040" DrawAspect="Content" ObjectID="_1468075740" r:id="rId34">
            <o:LockedField>false</o:LockedField>
          </o:OLEObject>
        </w:object>
      </w:r>
      <w:r>
        <w:rPr>
          <w:rFonts w:hint="eastAsia" w:ascii="Times New Roman" w:hAnsi="Times New Roman" w:cs="Times New Roman"/>
          <w:sz w:val="24"/>
          <w:szCs w:val="24"/>
          <w:lang w:val="en-US" w:eastAsia="zh-CN"/>
        </w:rPr>
        <w:t>，被测温度计示值，sLPM</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position w:val="-12"/>
          <w:sz w:val="24"/>
          <w:szCs w:val="24"/>
          <w:lang w:val="en-US" w:eastAsia="zh-CN"/>
        </w:rPr>
        <w:object>
          <v:shape id="_x0000_i1041" o:spt="75" type="#_x0000_t75" style="height:20pt;width:17pt;" o:ole="t" filled="f" o:preferrelative="t" stroked="f" coordsize="21600,21600">
            <v:path/>
            <v:fill on="f" focussize="0,0"/>
            <v:stroke on="f"/>
            <v:imagedata r:id="rId37" o:title=""/>
            <o:lock v:ext="edit" aspectratio="t"/>
            <w10:wrap type="none"/>
            <w10:anchorlock/>
          </v:shape>
          <o:OLEObject Type="Embed" ProgID="Equation.KSEE3" ShapeID="_x0000_i1041" DrawAspect="Content" ObjectID="_1468075741" r:id="rId36">
            <o:LockedField>false</o:LockedField>
          </o:OLEObject>
        </w:object>
      </w:r>
      <w:r>
        <w:rPr>
          <w:rFonts w:hint="eastAsia" w:ascii="Times New Roman" w:hAnsi="Times New Roman" w:cs="Times New Roman"/>
          <w:sz w:val="24"/>
          <w:szCs w:val="24"/>
          <w:lang w:val="en-US" w:eastAsia="zh-CN"/>
        </w:rPr>
        <w:t>，标准温度示值，sLPM</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取最大误差作为压力测量的准确度。</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7.5 时钟误差</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（1）在采样器正常工作状态下测试</w:t>
      </w:r>
      <w:r>
        <w:rPr>
          <w:rFonts w:hint="default" w:ascii="Times New Roman" w:hAnsi="Times New Roman" w:cs="Times New Roman"/>
          <w:sz w:val="24"/>
          <w:szCs w:val="24"/>
          <w:lang w:val="en-US" w:eastAsia="zh-CN"/>
        </w:rPr>
        <w:t>6h</w:t>
      </w:r>
      <w:r>
        <w:rPr>
          <w:rFonts w:hint="eastAsia" w:ascii="Times New Roman" w:hAnsi="Times New Roman" w:cs="Times New Roman"/>
          <w:sz w:val="24"/>
          <w:szCs w:val="24"/>
          <w:lang w:val="en-US" w:eastAsia="zh-CN"/>
        </w:rPr>
        <w:t>，时钟误差±</w:t>
      </w:r>
      <w:r>
        <w:rPr>
          <w:rFonts w:hint="default" w:ascii="Times New Roman" w:hAnsi="Times New Roman" w:cs="Times New Roman"/>
          <w:sz w:val="24"/>
          <w:szCs w:val="24"/>
          <w:lang w:val="en-US" w:eastAsia="zh-CN"/>
        </w:rPr>
        <w:t>20s</w:t>
      </w:r>
      <w:r>
        <w:rPr>
          <w:rFonts w:hint="eastAsia" w:ascii="Times New Roman" w:hAnsi="Times New Roman" w:cs="Times New Roman"/>
          <w:sz w:val="24"/>
          <w:szCs w:val="24"/>
          <w:lang w:val="en-US" w:eastAsia="zh-CN"/>
        </w:rPr>
        <w:t xml:space="preserve">。 </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2</w:t>
      </w:r>
      <w:r>
        <w:rPr>
          <w:rFonts w:hint="eastAsia" w:ascii="Times New Roman" w:hAnsi="Times New Roman" w:cs="Times New Roman"/>
          <w:sz w:val="24"/>
          <w:szCs w:val="24"/>
          <w:lang w:val="en-US" w:eastAsia="zh-CN"/>
        </w:rPr>
        <w:t>）断开采样器的供电总计</w:t>
      </w:r>
      <w:r>
        <w:rPr>
          <w:rFonts w:hint="default" w:ascii="Times New Roman" w:hAnsi="Times New Roman" w:cs="Times New Roman"/>
          <w:sz w:val="24"/>
          <w:szCs w:val="24"/>
          <w:lang w:val="en-US" w:eastAsia="zh-CN"/>
        </w:rPr>
        <w:t>5</w:t>
      </w:r>
      <w:r>
        <w:rPr>
          <w:rFonts w:hint="eastAsia" w:ascii="Times New Roman" w:hAnsi="Times New Roman" w:cs="Times New Roman"/>
          <w:sz w:val="24"/>
          <w:szCs w:val="24"/>
          <w:lang w:val="en-US" w:eastAsia="zh-CN"/>
        </w:rPr>
        <w:t>次（各次断电的持续时间分别为</w:t>
      </w:r>
      <w:r>
        <w:rPr>
          <w:rFonts w:hint="default" w:ascii="Times New Roman" w:hAnsi="Times New Roman" w:cs="Times New Roman"/>
          <w:sz w:val="24"/>
          <w:szCs w:val="24"/>
          <w:lang w:val="en-US" w:eastAsia="zh-CN"/>
        </w:rPr>
        <w:t>20s</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40s</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2min</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7min</w:t>
      </w:r>
      <w:r>
        <w:rPr>
          <w:rFonts w:hint="eastAsia" w:ascii="Times New Roman" w:hAnsi="Times New Roman" w:cs="Times New Roman"/>
          <w:sz w:val="24"/>
          <w:szCs w:val="24"/>
          <w:lang w:val="en-US" w:eastAsia="zh-CN"/>
        </w:rPr>
        <w:t>和</w:t>
      </w:r>
      <w:r>
        <w:rPr>
          <w:rFonts w:hint="default" w:ascii="Times New Roman" w:hAnsi="Times New Roman" w:cs="Times New Roman"/>
          <w:sz w:val="24"/>
          <w:szCs w:val="24"/>
          <w:lang w:val="en-US" w:eastAsia="zh-CN"/>
        </w:rPr>
        <w:t>20min</w:t>
      </w:r>
      <w:r>
        <w:rPr>
          <w:rFonts w:hint="eastAsia" w:ascii="Times New Roman" w:hAnsi="Times New Roman" w:cs="Times New Roman"/>
          <w:sz w:val="24"/>
          <w:szCs w:val="24"/>
          <w:lang w:val="en-US" w:eastAsia="zh-CN"/>
        </w:rPr>
        <w:t>，且在每次断电之间应保证不少于</w:t>
      </w:r>
      <w:r>
        <w:rPr>
          <w:rFonts w:hint="default" w:ascii="Times New Roman" w:hAnsi="Times New Roman" w:cs="Times New Roman"/>
          <w:sz w:val="24"/>
          <w:szCs w:val="24"/>
          <w:lang w:val="en-US" w:eastAsia="zh-CN"/>
        </w:rPr>
        <w:t>10min</w:t>
      </w:r>
      <w:r>
        <w:rPr>
          <w:rFonts w:hint="eastAsia" w:ascii="Times New Roman" w:hAnsi="Times New Roman" w:cs="Times New Roman"/>
          <w:sz w:val="24"/>
          <w:szCs w:val="24"/>
          <w:lang w:val="en-US" w:eastAsia="zh-CN"/>
        </w:rPr>
        <w:t>正常电力供应），测试</w:t>
      </w:r>
      <w:r>
        <w:rPr>
          <w:rFonts w:hint="default" w:ascii="Times New Roman" w:hAnsi="Times New Roman" w:cs="Times New Roman"/>
          <w:sz w:val="24"/>
          <w:szCs w:val="24"/>
          <w:lang w:val="en-US" w:eastAsia="zh-CN"/>
        </w:rPr>
        <w:t>6h</w:t>
      </w:r>
      <w:r>
        <w:rPr>
          <w:rFonts w:hint="eastAsia" w:ascii="Times New Roman" w:hAnsi="Times New Roman" w:cs="Times New Roman"/>
          <w:sz w:val="24"/>
          <w:szCs w:val="24"/>
          <w:lang w:val="en-US" w:eastAsia="zh-CN"/>
        </w:rPr>
        <w:t>，时钟误差±</w:t>
      </w:r>
      <w:r>
        <w:rPr>
          <w:rFonts w:hint="default" w:ascii="Times New Roman" w:hAnsi="Times New Roman" w:cs="Times New Roman"/>
          <w:sz w:val="24"/>
          <w:szCs w:val="24"/>
          <w:lang w:val="en-US" w:eastAsia="zh-CN"/>
        </w:rPr>
        <w:t>2min</w:t>
      </w:r>
      <w:r>
        <w:rPr>
          <w:rFonts w:hint="eastAsia" w:ascii="Times New Roman" w:hAnsi="Times New Roman" w:cs="Times New Roman"/>
          <w:sz w:val="24"/>
          <w:szCs w:val="24"/>
          <w:lang w:val="en-US" w:eastAsia="zh-CN"/>
        </w:rPr>
        <w:t>。</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p>
    <w:p>
      <w:pPr>
        <w:pStyle w:val="3"/>
        <w:pageBreakBefore w:val="0"/>
        <w:kinsoku/>
        <w:wordWrap/>
        <w:overflowPunct/>
        <w:topLinePunct w:val="0"/>
        <w:autoSpaceDE/>
        <w:autoSpaceDN/>
        <w:bidi w:val="0"/>
        <w:spacing w:line="400" w:lineRule="exact"/>
        <w:textAlignment w:val="auto"/>
        <w:rPr>
          <w:rFonts w:hint="default"/>
          <w:lang w:val="en-US" w:eastAsia="zh-CN"/>
        </w:rPr>
      </w:pPr>
      <w:r>
        <w:rPr>
          <w:rFonts w:hint="eastAsia"/>
          <w:lang w:val="en-US" w:eastAsia="zh-CN"/>
        </w:rPr>
        <w:t xml:space="preserve">7.6 </w:t>
      </w:r>
      <w:r>
        <w:rPr>
          <w:rFonts w:hint="default"/>
        </w:rPr>
        <w:t>气密性</w:t>
      </w:r>
    </w:p>
    <w:p>
      <w:pPr>
        <w:pStyle w:val="4"/>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cs="Times New Roman" w:eastAsiaTheme="minorEastAsia"/>
          <w:szCs w:val="24"/>
          <w:lang w:val="en-US" w:eastAsia="zh-CN"/>
        </w:rPr>
      </w:pPr>
      <w:r>
        <w:rPr>
          <w:rFonts w:hint="eastAsia"/>
          <w:lang w:val="en-US" w:eastAsia="zh-CN"/>
        </w:rPr>
        <w:t>（1）采样探杆气密性</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eastAsia="zh-CN"/>
        </w:rPr>
        <w:t>将采样嘴处进行密封，之后采用手动真空枪对探杆进行抽气，将压力抽至</w:t>
      </w:r>
      <w:r>
        <w:rPr>
          <w:rFonts w:hint="eastAsia" w:ascii="Times New Roman" w:hAnsi="Times New Roman" w:cs="Times New Roman"/>
          <w:sz w:val="24"/>
          <w:szCs w:val="24"/>
          <w:lang w:val="en-US" w:eastAsia="zh-CN"/>
        </w:rPr>
        <w:t>-50kPa及以下后进行憋压，保持5分钟，真空度未发现变化。</w:t>
      </w:r>
    </w:p>
    <w:p>
      <w:pPr>
        <w:pStyle w:val="4"/>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cs="Times New Roman" w:eastAsiaTheme="minorEastAsia"/>
          <w:szCs w:val="24"/>
          <w:lang w:val="en-US" w:eastAsia="zh-CN"/>
        </w:rPr>
      </w:pPr>
      <w:r>
        <w:rPr>
          <w:rFonts w:hint="eastAsia"/>
          <w:lang w:val="en-US" w:eastAsia="zh-CN"/>
        </w:rPr>
        <w:t>（2）采样探头、采样管路、采样机柜气密性</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执行系统测漏功能，此时系统采样箱内球阀关闭，采样泵满负荷工作，系统处于负压状态，持续至少3分钟，此时系统累积采样流量应小于0.02m</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vertAlign w:val="baseline"/>
          <w:lang w:val="en-US" w:eastAsia="zh-CN"/>
        </w:rPr>
        <w:t>。</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 xml:space="preserve">7.7 </w:t>
      </w:r>
      <w:r>
        <w:rPr>
          <w:rFonts w:hint="default" w:ascii="Times New Roman" w:hAnsi="Times New Roman" w:cs="Times New Roman"/>
          <w:sz w:val="24"/>
          <w:szCs w:val="24"/>
        </w:rPr>
        <w:t>等速跟踪</w:t>
      </w:r>
      <w:r>
        <w:rPr>
          <w:rFonts w:hint="eastAsia" w:ascii="Times New Roman" w:hAnsi="Times New Roman" w:cs="Times New Roman"/>
          <w:sz w:val="24"/>
          <w:szCs w:val="24"/>
          <w:lang w:val="en-US" w:eastAsia="zh-CN"/>
        </w:rPr>
        <w:t>吸引</w:t>
      </w:r>
      <w:r>
        <w:rPr>
          <w:rFonts w:hint="default" w:ascii="Times New Roman" w:hAnsi="Times New Roman" w:cs="Times New Roman"/>
          <w:sz w:val="24"/>
          <w:szCs w:val="24"/>
        </w:rPr>
        <w:t>误差</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将补偿微压计与采样器动压测量接口相连，标准流量计与采样管进气口相连，调节补偿微压计，选取流速为5、10、15、20、25m/s的检定点，每点调节范围为±1m/s，每点分别测试3-6组数据，按公式（5）计算动压对应的流速：</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b/>
      </w:r>
      <w:r>
        <w:rPr>
          <w:rFonts w:hint="eastAsia" w:ascii="Times New Roman" w:hAnsi="Times New Roman" w:cs="Times New Roman"/>
          <w:position w:val="-30"/>
          <w:sz w:val="24"/>
          <w:szCs w:val="24"/>
          <w:lang w:val="en-US" w:eastAsia="zh-CN"/>
        </w:rPr>
        <w:object>
          <v:shape id="_x0000_i1042" o:spt="75" type="#_x0000_t75" style="height:37pt;width:70pt;" o:ole="t" filled="f" o:preferrelative="t" stroked="f" coordsize="21600,21600">
            <v:path/>
            <v:fill on="f" focussize="0,0"/>
            <v:stroke on="f"/>
            <v:imagedata r:id="rId39" o:title=""/>
            <o:lock v:ext="edit" aspectratio="t"/>
            <w10:wrap type="none"/>
            <w10:anchorlock/>
          </v:shape>
          <o:OLEObject Type="Embed" ProgID="Equation.KSEE3" ShapeID="_x0000_i1042" DrawAspect="Content" ObjectID="_1468075742" r:id="rId38">
            <o:LockedField>false</o:LockedField>
          </o:OLEObject>
        </w:object>
      </w:r>
      <w:r>
        <w:rPr>
          <w:rFonts w:hint="eastAsia" w:ascii="Times New Roman" w:hAnsi="Times New Roman" w:cs="Times New Roman"/>
          <w:sz w:val="24"/>
          <w:szCs w:val="24"/>
          <w:lang w:val="en-US" w:eastAsia="zh-CN"/>
        </w:rPr>
        <w:tab/>
      </w:r>
      <w:r>
        <w:rPr>
          <w:rFonts w:hint="eastAsia" w:ascii="Times New Roman" w:hAnsi="Times New Roman" w:cs="Times New Roman"/>
          <w:sz w:val="24"/>
          <w:szCs w:val="24"/>
          <w:lang w:val="en-US" w:eastAsia="zh-CN"/>
        </w:rPr>
        <w:t>..............................................(5)</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式中：</w:t>
      </w:r>
      <w:r>
        <w:rPr>
          <w:rFonts w:hint="eastAsia" w:ascii="Times New Roman" w:hAnsi="Times New Roman" w:cs="Times New Roman"/>
          <w:position w:val="-12"/>
          <w:sz w:val="24"/>
          <w:szCs w:val="24"/>
          <w:lang w:val="en-US" w:eastAsia="zh-CN"/>
        </w:rPr>
        <w:object>
          <v:shape id="_x0000_i1043" o:spt="75" type="#_x0000_t75" style="height:18pt;width:13pt;" o:ole="t" filled="f" o:preferrelative="t" stroked="f" coordsize="21600,21600">
            <v:path/>
            <v:fill on="f" focussize="0,0"/>
            <v:stroke on="f"/>
            <v:imagedata r:id="rId41" o:title=""/>
            <o:lock v:ext="edit" aspectratio="t"/>
            <w10:wrap type="none"/>
            <w10:anchorlock/>
          </v:shape>
          <o:OLEObject Type="Embed" ProgID="Equation.KSEE3" ShapeID="_x0000_i1043" DrawAspect="Content" ObjectID="_1468075743" r:id="rId40">
            <o:LockedField>false</o:LockedField>
          </o:OLEObject>
        </w:object>
      </w:r>
      <w:r>
        <w:rPr>
          <w:rFonts w:hint="eastAsia" w:ascii="Times New Roman" w:hAnsi="Times New Roman" w:cs="Times New Roman"/>
          <w:sz w:val="24"/>
          <w:szCs w:val="24"/>
          <w:lang w:val="en-US" w:eastAsia="zh-CN"/>
        </w:rPr>
        <w:t>，动压对应的实际风速，m/s</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eastAsia" w:ascii="Times New Roman" w:hAnsi="Times New Roman" w:cs="Times New Roman"/>
          <w:position w:val="-14"/>
          <w:sz w:val="24"/>
          <w:szCs w:val="24"/>
          <w:lang w:val="en-US" w:eastAsia="zh-CN"/>
        </w:rPr>
        <w:object>
          <v:shape id="_x0000_i1044" o:spt="75" type="#_x0000_t75" style="height:19pt;width:18pt;" o:ole="t" filled="f" o:preferrelative="t" stroked="f" coordsize="21600,21600">
            <v:path/>
            <v:fill on="f" focussize="0,0"/>
            <v:stroke on="f"/>
            <v:imagedata r:id="rId43" o:title=""/>
            <o:lock v:ext="edit" aspectratio="t"/>
            <w10:wrap type="none"/>
            <w10:anchorlock/>
          </v:shape>
          <o:OLEObject Type="Embed" ProgID="Equation.KSEE3" ShapeID="_x0000_i1044" DrawAspect="Content" ObjectID="_1468075744" r:id="rId42">
            <o:LockedField>false</o:LockedField>
          </o:OLEObject>
        </w:object>
      </w:r>
      <w:r>
        <w:rPr>
          <w:rFonts w:hint="eastAsia" w:ascii="Times New Roman" w:hAnsi="Times New Roman" w:cs="Times New Roman"/>
          <w:sz w:val="24"/>
          <w:szCs w:val="24"/>
          <w:lang w:val="en-US" w:eastAsia="zh-CN"/>
        </w:rPr>
        <w:t>，皮托管修正系数</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position w:val="-12"/>
          <w:sz w:val="24"/>
          <w:szCs w:val="24"/>
          <w:lang w:val="en-US" w:eastAsia="zh-CN"/>
        </w:rPr>
        <w:object>
          <v:shape id="_x0000_i1045" o:spt="75" type="#_x0000_t75" style="height:18pt;width:13.95pt;" o:ole="t" filled="f" o:preferrelative="t" stroked="f" coordsize="21600,21600">
            <v:path/>
            <v:fill on="f" focussize="0,0"/>
            <v:stroke on="f"/>
            <v:imagedata r:id="rId45" o:title=""/>
            <o:lock v:ext="edit" aspectratio="t"/>
            <w10:wrap type="none"/>
            <w10:anchorlock/>
          </v:shape>
          <o:OLEObject Type="Embed" ProgID="Equation.KSEE3" ShapeID="_x0000_i1045" DrawAspect="Content" ObjectID="_1468075745" r:id="rId44">
            <o:LockedField>false</o:LockedField>
          </o:OLEObject>
        </w:object>
      </w:r>
      <w:r>
        <w:rPr>
          <w:rFonts w:hint="eastAsia" w:ascii="Times New Roman" w:hAnsi="Times New Roman" w:cs="Times New Roman"/>
          <w:sz w:val="24"/>
          <w:szCs w:val="24"/>
          <w:lang w:val="en-US" w:eastAsia="zh-CN"/>
        </w:rPr>
        <w:t>，动压，Pa</w:t>
      </w:r>
    </w:p>
    <w:p>
      <w:pPr>
        <w:pageBreakBefore w:val="0"/>
        <w:tabs>
          <w:tab w:val="center" w:pos="4200"/>
          <w:tab w:val="right" w:pos="7980"/>
        </w:tabs>
        <w:kinsoku/>
        <w:wordWrap/>
        <w:overflowPunct/>
        <w:topLinePunct w:val="0"/>
        <w:autoSpaceDE/>
        <w:autoSpaceDN/>
        <w:bidi w:val="0"/>
        <w:spacing w:line="400" w:lineRule="exact"/>
        <w:ind w:firstLine="720" w:firstLineChars="300"/>
        <w:textAlignment w:val="auto"/>
        <w:rPr>
          <w:rFonts w:hint="default" w:ascii="Times New Roman" w:hAnsi="Times New Roman" w:cs="Times New Roman"/>
          <w:sz w:val="24"/>
          <w:szCs w:val="24"/>
          <w:lang w:val="en-US" w:eastAsia="zh-CN"/>
        </w:rPr>
      </w:pPr>
      <w:r>
        <w:rPr>
          <w:rFonts w:hint="default" w:ascii="Times New Roman" w:hAnsi="Times New Roman" w:cs="Times New Roman"/>
          <w:position w:val="-10"/>
          <w:sz w:val="24"/>
          <w:szCs w:val="24"/>
          <w:lang w:val="en-US" w:eastAsia="zh-CN"/>
        </w:rPr>
        <w:object>
          <v:shape id="_x0000_i1046" o:spt="75" type="#_x0000_t75" style="height:13pt;width:12pt;" o:ole="t" filled="f" o:preferrelative="t" stroked="f" coordsize="21600,21600">
            <v:path/>
            <v:fill on="f" focussize="0,0"/>
            <v:stroke on="f"/>
            <v:imagedata r:id="rId47" o:title=""/>
            <o:lock v:ext="edit" aspectratio="t"/>
            <w10:wrap type="none"/>
            <w10:anchorlock/>
          </v:shape>
          <o:OLEObject Type="Embed" ProgID="Equation.KSEE3" ShapeID="_x0000_i1046" DrawAspect="Content" ObjectID="_1468075746" r:id="rId46">
            <o:LockedField>false</o:LockedField>
          </o:OLEObject>
        </w:object>
      </w:r>
      <w:r>
        <w:rPr>
          <w:rFonts w:hint="eastAsia" w:ascii="Times New Roman" w:hAnsi="Times New Roman" w:cs="Times New Roman"/>
          <w:sz w:val="24"/>
          <w:szCs w:val="24"/>
          <w:lang w:val="en-US" w:eastAsia="zh-CN"/>
        </w:rPr>
        <w:t>，气体密度</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设置采样器的工作参数，调节动压至采样嘴内径相对应的流速检定点上，待动压稳定后，再启动采样器，采样5min，记录采样器测速示值和通过标准流量计的气体体积，温度和压力。每个检定点重复测定3次，然后求出采样器测速示值的平均值Vs和通过标准流量计的气体体积、温度和压力的平均值；</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按公式（6）计算各检定点采样嘴入口处的吸引速度，其中：</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b/>
      </w:r>
      <w:r>
        <w:rPr>
          <w:rFonts w:hint="eastAsia" w:ascii="Times New Roman" w:hAnsi="Times New Roman" w:cs="Times New Roman"/>
          <w:position w:val="-30"/>
          <w:sz w:val="24"/>
          <w:szCs w:val="24"/>
          <w:lang w:val="en-US" w:eastAsia="zh-CN"/>
        </w:rPr>
        <w:object>
          <v:shape id="_x0000_i1047" o:spt="75" type="#_x0000_t75" style="height:34pt;width:118pt;" o:ole="t" filled="f" o:preferrelative="t" stroked="f" coordsize="21600,21600">
            <v:path/>
            <v:fill on="f" focussize="0,0"/>
            <v:stroke on="f"/>
            <v:imagedata r:id="rId49" o:title=""/>
            <o:lock v:ext="edit" aspectratio="t"/>
            <w10:wrap type="none"/>
            <w10:anchorlock/>
          </v:shape>
          <o:OLEObject Type="Embed" ProgID="Equation.KSEE3" ShapeID="_x0000_i1047" DrawAspect="Content" ObjectID="_1468075747" r:id="rId48">
            <o:LockedField>false</o:LockedField>
          </o:OLEObject>
        </w:object>
      </w:r>
      <w:r>
        <w:rPr>
          <w:rFonts w:hint="eastAsia" w:ascii="Times New Roman" w:hAnsi="Times New Roman" w:cs="Times New Roman"/>
          <w:sz w:val="24"/>
          <w:szCs w:val="24"/>
          <w:lang w:val="en-US" w:eastAsia="zh-CN"/>
        </w:rPr>
        <w:tab/>
      </w:r>
      <w:r>
        <w:rPr>
          <w:rFonts w:hint="eastAsia" w:ascii="Times New Roman" w:hAnsi="Times New Roman" w:cs="Times New Roman"/>
          <w:sz w:val="24"/>
          <w:szCs w:val="24"/>
          <w:lang w:val="en-US" w:eastAsia="zh-CN"/>
        </w:rPr>
        <w:t>......................................(6)</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式中：</w:t>
      </w:r>
      <w:r>
        <w:rPr>
          <w:rFonts w:hint="eastAsia" w:ascii="Times New Roman" w:hAnsi="Times New Roman" w:cs="Times New Roman"/>
          <w:position w:val="-14"/>
          <w:sz w:val="24"/>
          <w:szCs w:val="24"/>
          <w:lang w:val="en-US" w:eastAsia="zh-CN"/>
        </w:rPr>
        <w:object>
          <v:shape id="_x0000_i1048" o:spt="75" type="#_x0000_t75" style="height:20pt;width:13.95pt;" o:ole="t" filled="f" o:preferrelative="t" stroked="f" coordsize="21600,21600">
            <v:path/>
            <v:fill on="f" focussize="0,0"/>
            <v:stroke on="f"/>
            <v:imagedata r:id="rId51" o:title=""/>
            <o:lock v:ext="edit" aspectratio="t"/>
            <w10:wrap type="none"/>
            <w10:anchorlock/>
          </v:shape>
          <o:OLEObject Type="Embed" ProgID="Equation.KSEE3" ShapeID="_x0000_i1048" DrawAspect="Content" ObjectID="_1468075748" r:id="rId50">
            <o:LockedField>false</o:LockedField>
          </o:OLEObject>
        </w:object>
      </w:r>
      <w:r>
        <w:rPr>
          <w:rFonts w:hint="eastAsia" w:ascii="Times New Roman" w:hAnsi="Times New Roman" w:cs="Times New Roman"/>
          <w:sz w:val="24"/>
          <w:szCs w:val="24"/>
          <w:lang w:val="en-US" w:eastAsia="zh-CN"/>
        </w:rPr>
        <w:t>，动压对应的实际风速，m/s</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eastAsia" w:ascii="Times New Roman" w:hAnsi="Times New Roman" w:cs="Times New Roman"/>
          <w:position w:val="-12"/>
          <w:sz w:val="24"/>
          <w:szCs w:val="24"/>
          <w:lang w:val="en-US" w:eastAsia="zh-CN"/>
        </w:rPr>
        <w:object>
          <v:shape id="_x0000_i1049" o:spt="75" type="#_x0000_t75" style="height:18pt;width:13.95pt;" o:ole="t" filled="f" o:preferrelative="t" stroked="f" coordsize="21600,21600">
            <v:path/>
            <v:fill on="f" focussize="0,0"/>
            <v:stroke on="f"/>
            <v:imagedata r:id="rId53" o:title=""/>
            <o:lock v:ext="edit" aspectratio="t"/>
            <w10:wrap type="none"/>
            <w10:anchorlock/>
          </v:shape>
          <o:OLEObject Type="Embed" ProgID="Equation.KSEE3" ShapeID="_x0000_i1049" DrawAspect="Content" ObjectID="_1468075749" r:id="rId52">
            <o:LockedField>false</o:LockedField>
          </o:OLEObject>
        </w:object>
      </w:r>
      <w:r>
        <w:rPr>
          <w:rFonts w:hint="eastAsia" w:ascii="Times New Roman" w:hAnsi="Times New Roman" w:cs="Times New Roman"/>
          <w:sz w:val="24"/>
          <w:szCs w:val="24"/>
          <w:lang w:val="en-US" w:eastAsia="zh-CN"/>
        </w:rPr>
        <w:t>，累积流量计计量体积</w:t>
      </w:r>
    </w:p>
    <w:p>
      <w:pPr>
        <w:pageBreakBefore w:val="0"/>
        <w:tabs>
          <w:tab w:val="center" w:pos="4200"/>
          <w:tab w:val="right" w:pos="7980"/>
        </w:tabs>
        <w:kinsoku/>
        <w:wordWrap/>
        <w:overflowPunct/>
        <w:topLinePunct w:val="0"/>
        <w:autoSpaceDE/>
        <w:autoSpaceDN/>
        <w:bidi w:val="0"/>
        <w:spacing w:line="400" w:lineRule="exact"/>
        <w:ind w:firstLine="720" w:firstLineChars="3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d，采样嘴直径</w:t>
      </w:r>
    </w:p>
    <w:p>
      <w:pPr>
        <w:pageBreakBefore w:val="0"/>
        <w:tabs>
          <w:tab w:val="center" w:pos="4200"/>
          <w:tab w:val="right" w:pos="7980"/>
        </w:tabs>
        <w:kinsoku/>
        <w:wordWrap/>
        <w:overflowPunct/>
        <w:topLinePunct w:val="0"/>
        <w:autoSpaceDE/>
        <w:autoSpaceDN/>
        <w:bidi w:val="0"/>
        <w:spacing w:line="400" w:lineRule="exact"/>
        <w:ind w:firstLine="720" w:firstLineChars="3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t，累积流量计的计量时间</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position w:val="-12"/>
          <w:sz w:val="24"/>
          <w:szCs w:val="24"/>
          <w:lang w:val="en-US" w:eastAsia="zh-CN"/>
        </w:rPr>
        <w:object>
          <v:shape id="_x0000_i1050" o:spt="75" type="#_x0000_t75" style="height:18pt;width:13.95pt;" o:ole="t" filled="f" o:preferrelative="t" stroked="f" coordsize="21600,21600">
            <v:path/>
            <v:fill on="f" focussize="0,0"/>
            <v:stroke on="f"/>
            <v:imagedata r:id="rId45" o:title=""/>
            <o:lock v:ext="edit" aspectratio="t"/>
            <w10:wrap type="none"/>
            <w10:anchorlock/>
          </v:shape>
          <o:OLEObject Type="Embed" ProgID="Equation.KSEE3" ShapeID="_x0000_i1050" DrawAspect="Content" ObjectID="_1468075750" r:id="rId54">
            <o:LockedField>false</o:LockedField>
          </o:OLEObject>
        </w:object>
      </w:r>
      <w:r>
        <w:rPr>
          <w:rFonts w:hint="eastAsia" w:ascii="Times New Roman" w:hAnsi="Times New Roman" w:cs="Times New Roman"/>
          <w:sz w:val="24"/>
          <w:szCs w:val="24"/>
          <w:lang w:val="en-US" w:eastAsia="zh-CN"/>
        </w:rPr>
        <w:t>，动压，Pa</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position w:val="-12"/>
          <w:sz w:val="24"/>
          <w:szCs w:val="24"/>
          <w:lang w:val="en-US" w:eastAsia="zh-CN"/>
        </w:rPr>
        <w:object>
          <v:shape id="_x0000_i1051" o:spt="75" type="#_x0000_t75" style="height:18pt;width:15pt;" o:ole="t" filled="f" o:preferrelative="t" stroked="f" coordsize="21600,21600">
            <v:path/>
            <v:fill on="f" focussize="0,0"/>
            <v:stroke on="f"/>
            <v:imagedata r:id="rId56" o:title=""/>
            <o:lock v:ext="edit" aspectratio="t"/>
            <w10:wrap type="none"/>
            <w10:anchorlock/>
          </v:shape>
          <o:OLEObject Type="Embed" ProgID="Equation.KSEE3" ShapeID="_x0000_i1051" DrawAspect="Content" ObjectID="_1468075751" r:id="rId55">
            <o:LockedField>false</o:LockedField>
          </o:OLEObject>
        </w:object>
      </w:r>
      <w:r>
        <w:rPr>
          <w:rFonts w:hint="eastAsia" w:ascii="Times New Roman" w:hAnsi="Times New Roman" w:cs="Times New Roman"/>
          <w:sz w:val="24"/>
          <w:szCs w:val="24"/>
          <w:lang w:val="en-US" w:eastAsia="zh-CN"/>
        </w:rPr>
        <w:t>，大气压</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按公式（7）计算各检定点的等速吸引误差</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b/>
      </w:r>
      <w:r>
        <w:rPr>
          <w:rFonts w:hint="default" w:ascii="Times New Roman" w:hAnsi="Times New Roman" w:cs="Times New Roman"/>
          <w:position w:val="-30"/>
          <w:sz w:val="24"/>
          <w:szCs w:val="24"/>
          <w:lang w:val="en-US" w:eastAsia="zh-CN"/>
        </w:rPr>
        <w:object>
          <v:shape id="_x0000_i1052" o:spt="75" type="#_x0000_t75" style="height:36pt;width:101pt;" o:ole="t" filled="f" o:preferrelative="t" stroked="f" coordsize="21600,21600">
            <v:path/>
            <v:fill on="f" focussize="0,0"/>
            <v:stroke on="f"/>
            <v:imagedata r:id="rId58" o:title=""/>
            <o:lock v:ext="edit" aspectratio="t"/>
            <w10:wrap type="none"/>
            <w10:anchorlock/>
          </v:shape>
          <o:OLEObject Type="Embed" ProgID="Equation.KSEE3" ShapeID="_x0000_i1052" DrawAspect="Content" ObjectID="_1468075752" r:id="rId57">
            <o:LockedField>false</o:LockedField>
          </o:OLEObject>
        </w:object>
      </w:r>
      <w:r>
        <w:rPr>
          <w:rFonts w:hint="eastAsia" w:ascii="Times New Roman" w:hAnsi="Times New Roman" w:cs="Times New Roman"/>
          <w:sz w:val="24"/>
          <w:szCs w:val="24"/>
          <w:lang w:val="en-US" w:eastAsia="zh-CN"/>
        </w:rPr>
        <w:tab/>
      </w:r>
      <w:r>
        <w:rPr>
          <w:rFonts w:hint="eastAsia" w:ascii="Times New Roman" w:hAnsi="Times New Roman" w:cs="Times New Roman"/>
          <w:sz w:val="24"/>
          <w:szCs w:val="24"/>
          <w:lang w:val="en-US" w:eastAsia="zh-CN"/>
        </w:rPr>
        <w:t>.........................................(7)</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启动采样器，将采样器动压口提供一个稳定的压强，模拟实际烟气采样，此时采样器实测烟气流速为V，调节输入的压强，使V分别在5 10 15 20 25m/s状态下持续工作5-10分钟；</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7.7 等速跟踪响应时间</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使采样器系统正常运行后，将补偿微压计与采样器动压测量接口相连，调节补偿微压计，选取流速10m/s，调节范围为±1m/s，设置采样器的工作参数，调节动压至采样嘴内径为6mm，待采样器运行稳定后快速调节补偿微压计，使流速高于检定点3-5m/s，记录采样器计算示值从调节补偿微压计时起至实际跟踪值计值的90%的时间，待实际跟踪示值稳定后，快速调节补偿微压计，使流速回复到检定点，记录采样器计算示值和实际跟踪值达到计算值的110%的时间。</w:t>
      </w:r>
    </w:p>
    <w:p>
      <w:pPr>
        <w:pageBreakBefore w:val="0"/>
        <w:tabs>
          <w:tab w:val="center" w:pos="4200"/>
          <w:tab w:val="right" w:pos="7980"/>
        </w:tabs>
        <w:kinsoku/>
        <w:wordWrap/>
        <w:overflowPunct/>
        <w:topLinePunct w:val="0"/>
        <w:autoSpaceDE/>
        <w:autoSpaceDN/>
        <w:bidi w:val="0"/>
        <w:spacing w:line="4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重复测定3次取平均值。</w:t>
      </w:r>
    </w:p>
    <w:p>
      <w:pPr>
        <w:pStyle w:val="2"/>
        <w:pageBreakBefore w:val="0"/>
        <w:kinsoku/>
        <w:wordWrap/>
        <w:overflowPunct/>
        <w:topLinePunct w:val="0"/>
        <w:autoSpaceDE/>
        <w:autoSpaceDN/>
        <w:bidi w:val="0"/>
        <w:spacing w:line="400" w:lineRule="exact"/>
        <w:textAlignment w:val="auto"/>
        <w:rPr>
          <w:rFonts w:hint="default"/>
        </w:rPr>
      </w:pPr>
      <w:r>
        <w:rPr>
          <w:rFonts w:hint="default"/>
        </w:rPr>
        <w:t>8 质量保证</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sz w:val="24"/>
          <w:szCs w:val="24"/>
          <w:lang w:val="en-US" w:eastAsia="zh-CN"/>
        </w:rPr>
        <w:t>1.</w:t>
      </w:r>
      <w:r>
        <w:rPr>
          <w:rFonts w:hint="eastAsia" w:ascii="Times New Roman" w:hAnsi="Times New Roman" w:cs="Times New Roman"/>
          <w:sz w:val="24"/>
          <w:szCs w:val="24"/>
          <w:lang w:eastAsia="zh-CN"/>
        </w:rPr>
        <w:t>采样器启动采样时，系统会自动进入测漏模式，如测漏不合格，则会产生故障报警，系统停止采样，需人工处理报警后再次启动采样器。</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2.更换吸附筒。更换吸附筒后，应使系统手动执行测漏功能，判断吸附筒是否更换到位，以便确保下次启动采样时可正常工作。</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3.采样器启动前，可先检查显示屏上仪器各参数是否正常。</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（1）检查当前烟气流速，不在正常范围内，可手动执行流速校零功能或检查皮托管及动压传感器是否存在异常；</w:t>
      </w: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（2）检查采样器当前采样流量。如采样器在未启动时发现采样流量不为零，则需手动执行流量计校零功能；</w:t>
      </w:r>
    </w:p>
    <w:p>
      <w:pPr>
        <w:pageBreakBefore w:val="0"/>
        <w:tabs>
          <w:tab w:val="center" w:pos="4200"/>
          <w:tab w:val="right" w:pos="7980"/>
        </w:tabs>
        <w:kinsoku/>
        <w:wordWrap/>
        <w:overflowPunct/>
        <w:topLinePunct w:val="0"/>
        <w:autoSpaceDE/>
        <w:autoSpaceDN/>
        <w:bidi w:val="0"/>
        <w:spacing w:line="400" w:lineRule="exact"/>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lang w:eastAsia="zh-CN"/>
        </w:rPr>
        <w:t>）检查烟气温度、探杆加热温度、探头恒温箱温度、样气温度及累积体积流量计温度是否合理，如有异常需对各传感器进行检查。</w:t>
      </w:r>
    </w:p>
    <w:p>
      <w:pPr>
        <w:pStyle w:val="2"/>
        <w:pageBreakBefore w:val="0"/>
        <w:kinsoku/>
        <w:wordWrap/>
        <w:overflowPunct/>
        <w:topLinePunct w:val="0"/>
        <w:autoSpaceDE/>
        <w:autoSpaceDN/>
        <w:bidi w:val="0"/>
        <w:spacing w:line="400" w:lineRule="exact"/>
        <w:textAlignment w:val="auto"/>
        <w:rPr>
          <w:rFonts w:hint="default" w:ascii="Times New Roman" w:hAnsi="Times New Roman" w:cs="Times New Roman"/>
          <w:b/>
          <w:szCs w:val="24"/>
        </w:rPr>
      </w:pPr>
      <w:r>
        <w:rPr>
          <w:rFonts w:hint="default"/>
        </w:rPr>
        <w:t>9 检测项目</w:t>
      </w:r>
    </w:p>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lang w:eastAsia="zh-CN"/>
        </w:rPr>
      </w:pPr>
      <w:r>
        <w:rPr>
          <w:rFonts w:hint="eastAsia" w:ascii="Times New Roman" w:hAnsi="Times New Roman" w:cs="Times New Roman"/>
          <w:b/>
          <w:bCs/>
          <w:sz w:val="21"/>
          <w:szCs w:val="21"/>
          <w:lang w:eastAsia="zh-CN"/>
        </w:rPr>
        <w:t>表</w:t>
      </w:r>
      <w:r>
        <w:rPr>
          <w:rFonts w:hint="eastAsia" w:ascii="Times New Roman" w:hAnsi="Times New Roman" w:cs="Times New Roman"/>
          <w:b/>
          <w:bCs/>
          <w:sz w:val="21"/>
          <w:szCs w:val="21"/>
          <w:lang w:val="en-US" w:eastAsia="zh-CN"/>
        </w:rPr>
        <w:t xml:space="preserve">2 </w:t>
      </w:r>
      <w:r>
        <w:rPr>
          <w:rFonts w:hint="eastAsia" w:ascii="Times New Roman" w:hAnsi="Times New Roman" w:cs="Times New Roman"/>
          <w:b/>
          <w:bCs/>
          <w:sz w:val="21"/>
          <w:szCs w:val="21"/>
          <w:lang w:eastAsia="zh-CN"/>
        </w:rPr>
        <w:t>二噁英采样器检测项目</w:t>
      </w:r>
    </w:p>
    <w:tbl>
      <w:tblPr>
        <w:tblStyle w:val="9"/>
        <w:tblW w:w="8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2355"/>
        <w:gridCol w:w="5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sz w:val="21"/>
                <w:szCs w:val="21"/>
                <w:vertAlign w:val="baseline"/>
                <w:lang w:eastAsia="zh-CN"/>
              </w:rPr>
              <w:t>序号</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sz w:val="21"/>
                <w:szCs w:val="21"/>
                <w:vertAlign w:val="baseline"/>
                <w:lang w:eastAsia="zh-CN"/>
              </w:rPr>
              <w:t>检测项目</w:t>
            </w:r>
          </w:p>
        </w:tc>
        <w:tc>
          <w:tcPr>
            <w:tcW w:w="554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sz w:val="21"/>
                <w:szCs w:val="21"/>
                <w:vertAlign w:val="baseline"/>
                <w:lang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val="en-US" w:eastAsia="zh-CN"/>
              </w:rPr>
            </w:pPr>
            <w:r>
              <w:rPr>
                <w:rFonts w:hint="eastAsia" w:ascii="Times New Roman" w:hAnsi="Times New Roman" w:cs="Times New Roman"/>
                <w:sz w:val="21"/>
                <w:szCs w:val="21"/>
                <w:vertAlign w:val="baseline"/>
                <w:lang w:val="en-US" w:eastAsia="zh-CN"/>
              </w:rPr>
              <w:t>1</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烟气温度</w:t>
            </w:r>
          </w:p>
        </w:tc>
        <w:tc>
          <w:tcPr>
            <w:tcW w:w="5540" w:type="dxa"/>
            <w:vMerge w:val="restart"/>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绝对误差不超过±3℃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val="en-US" w:eastAsia="zh-CN"/>
              </w:rPr>
            </w:pPr>
            <w:r>
              <w:rPr>
                <w:rFonts w:hint="eastAsia" w:ascii="Times New Roman" w:hAnsi="Times New Roman" w:cs="Times New Roman"/>
                <w:sz w:val="21"/>
                <w:szCs w:val="21"/>
                <w:vertAlign w:val="baseline"/>
                <w:lang w:val="en-US" w:eastAsia="zh-CN"/>
              </w:rPr>
              <w:t>2</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冷凝后样气温度</w:t>
            </w:r>
          </w:p>
        </w:tc>
        <w:tc>
          <w:tcPr>
            <w:tcW w:w="5540" w:type="dxa"/>
            <w:vMerge w:val="continue"/>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val="en-US" w:eastAsia="zh-CN"/>
              </w:rPr>
            </w:pPr>
            <w:r>
              <w:rPr>
                <w:rFonts w:hint="eastAsia" w:ascii="Times New Roman" w:hAnsi="Times New Roman" w:cs="Times New Roman"/>
                <w:sz w:val="21"/>
                <w:szCs w:val="21"/>
                <w:vertAlign w:val="baseline"/>
                <w:lang w:val="en-US" w:eastAsia="zh-CN"/>
              </w:rPr>
              <w:t>3</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累积流量计样气温度</w:t>
            </w:r>
          </w:p>
        </w:tc>
        <w:tc>
          <w:tcPr>
            <w:tcW w:w="5540" w:type="dxa"/>
            <w:vMerge w:val="continue"/>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val="en-US" w:eastAsia="zh-CN"/>
              </w:rPr>
            </w:pPr>
            <w:r>
              <w:rPr>
                <w:rFonts w:hint="eastAsia" w:ascii="Times New Roman" w:hAnsi="Times New Roman" w:cs="Times New Roman"/>
                <w:sz w:val="21"/>
                <w:szCs w:val="21"/>
                <w:vertAlign w:val="baseline"/>
                <w:lang w:val="en-US" w:eastAsia="zh-CN"/>
              </w:rPr>
              <w:t>4</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烟气动压</w:t>
            </w:r>
          </w:p>
        </w:tc>
        <w:tc>
          <w:tcPr>
            <w:tcW w:w="5540" w:type="dxa"/>
            <w:vMerge w:val="restart"/>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rPr>
            </w:pPr>
            <w:r>
              <w:rPr>
                <w:rFonts w:hint="eastAsia" w:ascii="Times New Roman" w:hAnsi="Times New Roman" w:cs="Times New Roman"/>
                <w:sz w:val="21"/>
                <w:szCs w:val="21"/>
                <w:lang w:val="en-US" w:eastAsia="zh-CN"/>
              </w:rPr>
              <w:t>相对误差为±2.5%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val="en-US" w:eastAsia="zh-CN"/>
              </w:rPr>
            </w:pPr>
            <w:r>
              <w:rPr>
                <w:rFonts w:hint="eastAsia" w:ascii="Times New Roman" w:hAnsi="Times New Roman" w:cs="Times New Roman"/>
                <w:sz w:val="21"/>
                <w:szCs w:val="21"/>
                <w:vertAlign w:val="baseline"/>
                <w:lang w:val="en-US" w:eastAsia="zh-CN"/>
              </w:rPr>
              <w:t>5</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烟气静压</w:t>
            </w:r>
          </w:p>
        </w:tc>
        <w:tc>
          <w:tcPr>
            <w:tcW w:w="5540" w:type="dxa"/>
            <w:vMerge w:val="continue"/>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6</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累积流量计样气压力</w:t>
            </w:r>
          </w:p>
        </w:tc>
        <w:tc>
          <w:tcPr>
            <w:tcW w:w="5540" w:type="dxa"/>
            <w:vMerge w:val="continue"/>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7</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sz w:val="21"/>
                <w:szCs w:val="21"/>
                <w:vertAlign w:val="baseline"/>
                <w:lang w:eastAsia="zh-CN"/>
              </w:rPr>
              <w:t>采样流量</w:t>
            </w:r>
          </w:p>
        </w:tc>
        <w:tc>
          <w:tcPr>
            <w:tcW w:w="554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相对误差为±</w:t>
            </w:r>
            <w:r>
              <w:rPr>
                <w:rFonts w:hint="default" w:ascii="Times New Roman" w:hAnsi="Times New Roman" w:cs="Times New Roman"/>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8</w:t>
            </w:r>
          </w:p>
        </w:tc>
        <w:tc>
          <w:tcPr>
            <w:tcW w:w="2355" w:type="dxa"/>
            <w:vAlign w:val="center"/>
          </w:tcPr>
          <w:p>
            <w:pPr>
              <w:pStyle w:val="3"/>
              <w:pageBreakBefore w:val="0"/>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default"/>
                <w:sz w:val="21"/>
                <w:szCs w:val="21"/>
                <w:lang w:eastAsia="zh-CN"/>
              </w:rPr>
              <w:t>累积体积准确性</w:t>
            </w:r>
          </w:p>
        </w:tc>
        <w:tc>
          <w:tcPr>
            <w:tcW w:w="554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b/>
                <w:bCs/>
                <w:sz w:val="21"/>
                <w:szCs w:val="21"/>
                <w:vertAlign w:val="baseline"/>
              </w:rPr>
            </w:pPr>
            <w:r>
              <w:rPr>
                <w:rFonts w:hint="eastAsia" w:ascii="Times New Roman" w:hAnsi="Times New Roman" w:cs="Times New Roman"/>
                <w:sz w:val="21"/>
                <w:szCs w:val="21"/>
                <w:lang w:val="en-US" w:eastAsia="zh-CN"/>
              </w:rPr>
              <w:t>相对误差为±2</w:t>
            </w:r>
            <w:r>
              <w:rPr>
                <w:rFonts w:hint="default" w:ascii="Times New Roman" w:hAnsi="Times New Roman" w:cs="Times New Roman"/>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9</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时钟误差</w:t>
            </w:r>
          </w:p>
          <w:p>
            <w:pPr>
              <w:pStyle w:val="3"/>
              <w:pageBreakBefore w:val="0"/>
              <w:kinsoku/>
              <w:wordWrap/>
              <w:overflowPunct/>
              <w:topLinePunct w:val="0"/>
              <w:autoSpaceDE/>
              <w:autoSpaceDN/>
              <w:bidi w:val="0"/>
              <w:spacing w:line="400" w:lineRule="exact"/>
              <w:jc w:val="center"/>
              <w:textAlignment w:val="auto"/>
              <w:rPr>
                <w:rFonts w:hint="default"/>
                <w:sz w:val="21"/>
                <w:szCs w:val="21"/>
                <w:lang w:eastAsia="zh-CN"/>
              </w:rPr>
            </w:pPr>
          </w:p>
        </w:tc>
        <w:tc>
          <w:tcPr>
            <w:tcW w:w="554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（1）正常工作状态下，时钟误差±</w:t>
            </w:r>
            <w:r>
              <w:rPr>
                <w:rFonts w:hint="default" w:ascii="Times New Roman" w:hAnsi="Times New Roman" w:cs="Times New Roman"/>
                <w:sz w:val="21"/>
                <w:szCs w:val="21"/>
                <w:lang w:val="en-US" w:eastAsia="zh-CN"/>
              </w:rPr>
              <w:t>20s</w:t>
            </w:r>
            <w:r>
              <w:rPr>
                <w:rFonts w:hint="eastAsia" w:ascii="Times New Roman" w:hAnsi="Times New Roman" w:cs="Times New Roman"/>
                <w:sz w:val="21"/>
                <w:szCs w:val="21"/>
                <w:lang w:val="en-US" w:eastAsia="zh-CN"/>
              </w:rPr>
              <w:t>。</w:t>
            </w:r>
          </w:p>
          <w:p>
            <w:pPr>
              <w:pageBreakBefore w:val="0"/>
              <w:tabs>
                <w:tab w:val="center" w:pos="4200"/>
                <w:tab w:val="right" w:pos="7980"/>
              </w:tabs>
              <w:kinsoku/>
              <w:wordWrap/>
              <w:overflowPunct/>
              <w:topLinePunct w:val="0"/>
              <w:autoSpaceDE/>
              <w:autoSpaceDN/>
              <w:bidi w:val="0"/>
              <w:spacing w:line="400" w:lineRule="exact"/>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2</w:t>
            </w:r>
            <w:r>
              <w:rPr>
                <w:rFonts w:hint="eastAsia" w:ascii="Times New Roman" w:hAnsi="Times New Roman" w:cs="Times New Roman"/>
                <w:sz w:val="21"/>
                <w:szCs w:val="21"/>
                <w:lang w:val="en-US" w:eastAsia="zh-CN"/>
              </w:rPr>
              <w:t>）断电状态下，时钟误差±</w:t>
            </w:r>
            <w:r>
              <w:rPr>
                <w:rFonts w:hint="default" w:ascii="Times New Roman" w:hAnsi="Times New Roman" w:cs="Times New Roman"/>
                <w:sz w:val="21"/>
                <w:szCs w:val="21"/>
                <w:lang w:val="en-US" w:eastAsia="zh-CN"/>
              </w:rPr>
              <w:t>2min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10</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sz w:val="21"/>
                <w:szCs w:val="21"/>
                <w:lang w:val="en-US" w:eastAsia="zh-CN"/>
              </w:rPr>
              <w:t>采样探杆气密性</w:t>
            </w:r>
          </w:p>
        </w:tc>
        <w:tc>
          <w:tcPr>
            <w:tcW w:w="554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eastAsia="zh-CN"/>
              </w:rPr>
              <w:t>压力≤</w:t>
            </w:r>
            <w:r>
              <w:rPr>
                <w:rFonts w:hint="eastAsia" w:ascii="Times New Roman" w:hAnsi="Times New Roman" w:cs="Times New Roman"/>
                <w:sz w:val="21"/>
                <w:szCs w:val="21"/>
                <w:lang w:val="en-US" w:eastAsia="zh-CN"/>
              </w:rPr>
              <w:t>-50kPa时，无漏气。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11</w:t>
            </w:r>
          </w:p>
        </w:tc>
        <w:tc>
          <w:tcPr>
            <w:tcW w:w="2355" w:type="dxa"/>
            <w:vAlign w:val="center"/>
          </w:tcPr>
          <w:p>
            <w:pPr>
              <w:pStyle w:val="4"/>
              <w:pageBreakBefore w:val="0"/>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sz w:val="21"/>
                <w:szCs w:val="21"/>
                <w:lang w:val="en-US" w:eastAsia="zh-CN"/>
              </w:rPr>
              <w:t>采样探头、采样管路、采样机柜气密性</w:t>
            </w:r>
          </w:p>
        </w:tc>
        <w:tc>
          <w:tcPr>
            <w:tcW w:w="554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累积采样流量应≤0.02m</w:t>
            </w:r>
            <w:r>
              <w:rPr>
                <w:rFonts w:hint="eastAsia" w:ascii="Times New Roman" w:hAnsi="Times New Roman" w:cs="Times New Roman"/>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12</w:t>
            </w:r>
          </w:p>
        </w:tc>
        <w:tc>
          <w:tcPr>
            <w:tcW w:w="2355" w:type="dxa"/>
            <w:vAlign w:val="center"/>
          </w:tcPr>
          <w:p>
            <w:pPr>
              <w:pStyle w:val="4"/>
              <w:pageBreakBefore w:val="0"/>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default"/>
                <w:sz w:val="21"/>
                <w:szCs w:val="21"/>
              </w:rPr>
              <w:t>等速跟踪</w:t>
            </w:r>
            <w:r>
              <w:rPr>
                <w:rFonts w:hint="eastAsia"/>
                <w:sz w:val="21"/>
                <w:szCs w:val="21"/>
                <w:lang w:val="en-US" w:eastAsia="zh-CN"/>
              </w:rPr>
              <w:t>吸引</w:t>
            </w:r>
            <w:r>
              <w:rPr>
                <w:rFonts w:hint="default"/>
                <w:sz w:val="21"/>
                <w:szCs w:val="21"/>
              </w:rPr>
              <w:t>误差</w:t>
            </w:r>
          </w:p>
        </w:tc>
        <w:tc>
          <w:tcPr>
            <w:tcW w:w="5540" w:type="dxa"/>
            <w:vAlign w:val="center"/>
          </w:tcPr>
          <w:p>
            <w:pPr>
              <w:pageBreakBefore w:val="0"/>
              <w:tabs>
                <w:tab w:val="center" w:pos="4200"/>
                <w:tab w:val="right" w:pos="7980"/>
              </w:tabs>
              <w:kinsoku/>
              <w:wordWrap/>
              <w:overflowPunct/>
              <w:topLinePunct w:val="0"/>
              <w:autoSpaceDE/>
              <w:autoSpaceDN/>
              <w:bidi w:val="0"/>
              <w:spacing w:line="400" w:lineRule="exact"/>
              <w:jc w:val="left"/>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采样器应具备自动跟踪流速烟气流速变化调节采样流量的等速跟踪采样功能，等速吸引范围为5~30m/s，等速跟踪吸引误差不超过±5%。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13</w:t>
            </w:r>
          </w:p>
        </w:tc>
        <w:tc>
          <w:tcPr>
            <w:tcW w:w="2355"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sz w:val="21"/>
                <w:szCs w:val="21"/>
                <w:lang w:val="en-US" w:eastAsia="zh-CN"/>
              </w:rPr>
              <w:t>等速跟踪响应时间</w:t>
            </w:r>
          </w:p>
        </w:tc>
        <w:tc>
          <w:tcPr>
            <w:tcW w:w="5540" w:type="dxa"/>
            <w:vAlign w:val="center"/>
          </w:tcPr>
          <w:p>
            <w:pPr>
              <w:pageBreakBefore w:val="0"/>
              <w:tabs>
                <w:tab w:val="center" w:pos="4200"/>
                <w:tab w:val="right" w:pos="7980"/>
              </w:tabs>
              <w:kinsoku/>
              <w:wordWrap/>
              <w:overflowPunct/>
              <w:topLinePunct w:val="0"/>
              <w:autoSpaceDE/>
              <w:autoSpaceDN/>
              <w:bidi w:val="0"/>
              <w:spacing w:line="400" w:lineRule="exact"/>
              <w:jc w:val="center"/>
              <w:textAlignment w:val="auto"/>
              <w:rPr>
                <w:rFonts w:hint="default" w:ascii="Times New Roman" w:hAnsi="Times New Roman" w:cs="Times New Roman"/>
                <w:sz w:val="21"/>
                <w:szCs w:val="21"/>
                <w:vertAlign w:val="baseline"/>
              </w:rPr>
            </w:pPr>
            <w:r>
              <w:rPr>
                <w:rFonts w:hint="eastAsia" w:ascii="Times New Roman" w:hAnsi="Times New Roman" w:cs="Times New Roman"/>
                <w:sz w:val="21"/>
                <w:szCs w:val="21"/>
                <w:lang w:val="en-US" w:eastAsia="zh-CN"/>
              </w:rPr>
              <w:t>等速跟踪响应时间应不大于8s</w:t>
            </w:r>
          </w:p>
        </w:tc>
      </w:tr>
    </w:tbl>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textAlignment w:val="auto"/>
        <w:rPr>
          <w:rFonts w:hint="default" w:ascii="Times New Roman" w:hAnsi="Times New Roman" w:cs="Times New Roman"/>
          <w:sz w:val="24"/>
          <w:szCs w:val="24"/>
        </w:rPr>
      </w:pPr>
    </w:p>
    <w:p>
      <w:pPr>
        <w:pageBreakBefore w:val="0"/>
        <w:tabs>
          <w:tab w:val="center" w:pos="4200"/>
          <w:tab w:val="right" w:pos="7980"/>
        </w:tabs>
        <w:kinsoku/>
        <w:wordWrap/>
        <w:overflowPunct/>
        <w:topLinePunct w:val="0"/>
        <w:autoSpaceDE/>
        <w:autoSpaceDN/>
        <w:bidi w:val="0"/>
        <w:spacing w:line="400" w:lineRule="exact"/>
        <w:jc w:val="left"/>
        <w:textAlignment w:val="auto"/>
        <w:rPr>
          <w:rFonts w:hint="default" w:ascii="Times New Roman" w:hAnsi="Times New Roman" w:cs="Times New Roman"/>
          <w:b/>
          <w:sz w:val="24"/>
          <w:szCs w:val="24"/>
        </w:rPr>
      </w:pPr>
      <w:r>
        <w:rPr>
          <w:rFonts w:hint="default" w:ascii="Times New Roman" w:hAnsi="Times New Roman" w:cs="Times New Roman"/>
          <w:b/>
          <w:sz w:val="24"/>
          <w:szCs w:val="24"/>
        </w:rPr>
        <w:t>附录</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lang w:val="en-GB" w:eastAsia="zh-CN"/>
        </w:rPr>
      </w:pPr>
      <w:r>
        <w:rPr>
          <w:rFonts w:hint="default" w:ascii="Times New Roman" w:hAnsi="Times New Roman" w:cs="Times New Roman"/>
          <w:lang w:val="en-GB" w:eastAsia="zh-CN"/>
        </w:rPr>
        <w:drawing>
          <wp:inline distT="0" distB="0" distL="114300" distR="114300">
            <wp:extent cx="5273040" cy="2898775"/>
            <wp:effectExtent l="0" t="0" r="3810" b="15875"/>
            <wp:docPr id="1" name="图片 1" descr="系统构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系统构成"/>
                    <pic:cNvPicPr>
                      <a:picLocks noChangeAspect="1"/>
                    </pic:cNvPicPr>
                  </pic:nvPicPr>
                  <pic:blipFill>
                    <a:blip r:embed="rId59"/>
                    <a:stretch>
                      <a:fillRect/>
                    </a:stretch>
                  </pic:blipFill>
                  <pic:spPr>
                    <a:xfrm>
                      <a:off x="0" y="0"/>
                      <a:ext cx="5273040" cy="2898775"/>
                    </a:xfrm>
                    <a:prstGeom prst="rect">
                      <a:avLst/>
                    </a:prstGeom>
                  </pic:spPr>
                </pic:pic>
              </a:graphicData>
            </a:graphic>
          </wp:inline>
        </w:drawing>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val="en-GB" w:eastAsia="zh-CN"/>
        </w:rPr>
        <w:t>图</w:t>
      </w:r>
      <w:r>
        <w:rPr>
          <w:rFonts w:hint="default" w:ascii="Times New Roman" w:hAnsi="Times New Roman" w:cs="Times New Roman"/>
          <w:lang w:val="en-US" w:eastAsia="zh-CN"/>
        </w:rPr>
        <w:t>1 二噁英采样系统结构图</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4714875" cy="2447925"/>
            <wp:effectExtent l="0" t="0" r="9525" b="9525"/>
            <wp:docPr id="5" name="图片 5" descr="1597764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597764259(1)"/>
                    <pic:cNvPicPr>
                      <a:picLocks noChangeAspect="1"/>
                    </pic:cNvPicPr>
                  </pic:nvPicPr>
                  <pic:blipFill>
                    <a:blip r:embed="rId60"/>
                    <a:stretch>
                      <a:fillRect/>
                    </a:stretch>
                  </pic:blipFill>
                  <pic:spPr>
                    <a:xfrm>
                      <a:off x="0" y="0"/>
                      <a:ext cx="4714875" cy="2447925"/>
                    </a:xfrm>
                    <a:prstGeom prst="rect">
                      <a:avLst/>
                    </a:prstGeom>
                  </pic:spPr>
                </pic:pic>
              </a:graphicData>
            </a:graphic>
          </wp:inline>
        </w:drawing>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val="en-GB" w:eastAsia="zh-CN"/>
        </w:rPr>
        <w:t>图</w:t>
      </w:r>
      <w:r>
        <w:rPr>
          <w:rFonts w:hint="eastAsia" w:ascii="Times New Roman" w:hAnsi="Times New Roman" w:cs="Times New Roman"/>
          <w:lang w:val="en-US" w:eastAsia="zh-CN"/>
        </w:rPr>
        <w:t>2</w:t>
      </w:r>
      <w:r>
        <w:rPr>
          <w:rFonts w:hint="default" w:ascii="Times New Roman" w:hAnsi="Times New Roman" w:cs="Times New Roman"/>
          <w:lang w:val="en-US" w:eastAsia="zh-CN"/>
        </w:rPr>
        <w:t xml:space="preserve"> 二噁英采样系统</w:t>
      </w:r>
      <w:r>
        <w:rPr>
          <w:rFonts w:hint="eastAsia" w:ascii="Times New Roman" w:hAnsi="Times New Roman" w:cs="Times New Roman"/>
          <w:lang w:val="en-US" w:eastAsia="zh-CN"/>
        </w:rPr>
        <w:t>采样流程</w:t>
      </w:r>
      <w:r>
        <w:rPr>
          <w:rFonts w:hint="default" w:ascii="Times New Roman" w:hAnsi="Times New Roman" w:cs="Times New Roman"/>
          <w:lang w:val="en-US" w:eastAsia="zh-CN"/>
        </w:rPr>
        <w:t>图</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lang w:val="en-GB"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textAlignment w:val="auto"/>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267325" cy="1767205"/>
            <wp:effectExtent l="0" t="0" r="9525" b="444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1"/>
                    <a:stretch>
                      <a:fillRect/>
                    </a:stretch>
                  </pic:blipFill>
                  <pic:spPr>
                    <a:xfrm>
                      <a:off x="0" y="0"/>
                      <a:ext cx="5267325" cy="1767205"/>
                    </a:xfrm>
                    <a:prstGeom prst="rect">
                      <a:avLst/>
                    </a:prstGeom>
                    <a:noFill/>
                    <a:ln>
                      <a:noFill/>
                    </a:ln>
                  </pic:spPr>
                </pic:pic>
              </a:graphicData>
            </a:graphic>
          </wp:inline>
        </w:drawing>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val="en-GB" w:eastAsia="zh-CN"/>
        </w:rPr>
        <w:t>图</w:t>
      </w:r>
      <w:r>
        <w:rPr>
          <w:rFonts w:hint="eastAsia" w:ascii="Times New Roman" w:hAnsi="Times New Roman" w:cs="Times New Roman"/>
          <w:lang w:val="en-US" w:eastAsia="zh-CN"/>
        </w:rPr>
        <w:t>3</w:t>
      </w:r>
      <w:r>
        <w:rPr>
          <w:rFonts w:hint="default" w:ascii="Times New Roman" w:hAnsi="Times New Roman" w:cs="Times New Roman"/>
          <w:lang w:val="en-US" w:eastAsia="zh-CN"/>
        </w:rPr>
        <w:t xml:space="preserve"> 二噁英采样</w:t>
      </w:r>
      <w:r>
        <w:rPr>
          <w:rFonts w:hint="eastAsia" w:ascii="Times New Roman" w:hAnsi="Times New Roman" w:cs="Times New Roman"/>
          <w:lang w:val="en-US" w:eastAsia="zh-CN"/>
        </w:rPr>
        <w:t>探杆</w:t>
      </w:r>
      <w:r>
        <w:rPr>
          <w:rFonts w:hint="default" w:ascii="Times New Roman" w:hAnsi="Times New Roman" w:cs="Times New Roman"/>
          <w:lang w:val="en-US" w:eastAsia="zh-CN"/>
        </w:rPr>
        <w:t>结构图</w:t>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bookmarkStart w:id="0" w:name="_GoBack"/>
      <w:bookmarkEnd w:id="0"/>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pPr>
      <w:r>
        <w:drawing>
          <wp:inline distT="0" distB="0" distL="114300" distR="114300">
            <wp:extent cx="5191125" cy="5200650"/>
            <wp:effectExtent l="0" t="0" r="9525" b="0"/>
            <wp:docPr id="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1"/>
                    <pic:cNvPicPr>
                      <a:picLocks noChangeAspect="1"/>
                    </pic:cNvPicPr>
                  </pic:nvPicPr>
                  <pic:blipFill>
                    <a:blip r:embed="rId62"/>
                    <a:stretch>
                      <a:fillRect/>
                    </a:stretch>
                  </pic:blipFill>
                  <pic:spPr>
                    <a:xfrm>
                      <a:off x="0" y="0"/>
                      <a:ext cx="5191125" cy="5200650"/>
                    </a:xfrm>
                    <a:prstGeom prst="rect">
                      <a:avLst/>
                    </a:prstGeom>
                    <a:noFill/>
                    <a:ln>
                      <a:noFill/>
                    </a:ln>
                  </pic:spPr>
                </pic:pic>
              </a:graphicData>
            </a:graphic>
          </wp:inline>
        </w:drawing>
      </w:r>
    </w:p>
    <w:p>
      <w:pPr>
        <w:keepNext w:val="0"/>
        <w:keepLines w:val="0"/>
        <w:pageBreakBefore w:val="0"/>
        <w:widowControl w:val="0"/>
        <w:tabs>
          <w:tab w:val="center" w:pos="4200"/>
          <w:tab w:val="right" w:pos="7980"/>
        </w:tabs>
        <w:kinsoku/>
        <w:wordWrap/>
        <w:overflowPunct/>
        <w:topLinePunct w:val="0"/>
        <w:autoSpaceDE/>
        <w:autoSpaceDN/>
        <w:bidi w:val="0"/>
        <w:adjustRightInd/>
        <w:snapToGrid/>
        <w:spacing w:line="240" w:lineRule="auto"/>
        <w:jc w:val="center"/>
        <w:textAlignment w:val="auto"/>
        <w:rPr>
          <w:rFonts w:hint="default"/>
        </w:rPr>
      </w:pPr>
      <w:r>
        <w:rPr>
          <w:rFonts w:hint="default" w:ascii="Times New Roman" w:hAnsi="Times New Roman" w:cs="Times New Roman"/>
          <w:lang w:val="en-GB" w:eastAsia="zh-CN"/>
        </w:rPr>
        <w:t>图</w:t>
      </w:r>
      <w:r>
        <w:rPr>
          <w:rFonts w:hint="eastAsia" w:ascii="Times New Roman" w:hAnsi="Times New Roman" w:cs="Times New Roman"/>
          <w:lang w:val="en-US" w:eastAsia="zh-CN"/>
        </w:rPr>
        <w:t>4</w:t>
      </w:r>
      <w:r>
        <w:rPr>
          <w:rFonts w:hint="default" w:ascii="Times New Roman" w:hAnsi="Times New Roman" w:cs="Times New Roman"/>
          <w:lang w:val="en-US" w:eastAsia="zh-CN"/>
        </w:rPr>
        <w:t xml:space="preserve"> 二噁英采样</w:t>
      </w:r>
      <w:r>
        <w:rPr>
          <w:rFonts w:hint="eastAsia" w:ascii="Times New Roman" w:hAnsi="Times New Roman" w:cs="Times New Roman"/>
          <w:lang w:val="en-US" w:eastAsia="zh-CN"/>
        </w:rPr>
        <w:t>探头</w:t>
      </w:r>
      <w:r>
        <w:rPr>
          <w:rFonts w:hint="default" w:ascii="Times New Roman" w:hAnsi="Times New Roman" w:cs="Times New Roman"/>
          <w:lang w:val="en-US" w:eastAsia="zh-CN"/>
        </w:rPr>
        <w:t>结构图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imesNewRomanPSMT">
    <w:altName w:val="Times New Roman"/>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F6C"/>
    <w:rsid w:val="001A5CB3"/>
    <w:rsid w:val="00296FDB"/>
    <w:rsid w:val="00474722"/>
    <w:rsid w:val="00534C94"/>
    <w:rsid w:val="00567583"/>
    <w:rsid w:val="005902B8"/>
    <w:rsid w:val="00753395"/>
    <w:rsid w:val="007B2D64"/>
    <w:rsid w:val="008317AC"/>
    <w:rsid w:val="008E39CF"/>
    <w:rsid w:val="00931417"/>
    <w:rsid w:val="009D23BC"/>
    <w:rsid w:val="00BD1EA5"/>
    <w:rsid w:val="00C45CA6"/>
    <w:rsid w:val="00C662AD"/>
    <w:rsid w:val="00E901F0"/>
    <w:rsid w:val="00EE6F6C"/>
    <w:rsid w:val="00FD0CE9"/>
    <w:rsid w:val="01481CE7"/>
    <w:rsid w:val="141805AB"/>
    <w:rsid w:val="16571EC6"/>
    <w:rsid w:val="1EA254F7"/>
    <w:rsid w:val="24744237"/>
    <w:rsid w:val="2B817EDE"/>
    <w:rsid w:val="30933502"/>
    <w:rsid w:val="405A435A"/>
    <w:rsid w:val="438D5C4D"/>
    <w:rsid w:val="49516644"/>
    <w:rsid w:val="4F5A0310"/>
    <w:rsid w:val="5B135BC6"/>
    <w:rsid w:val="5D7B10A7"/>
    <w:rsid w:val="5D8D28BD"/>
    <w:rsid w:val="5F364D2C"/>
    <w:rsid w:val="655B5050"/>
    <w:rsid w:val="6C2C39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adjustRightInd w:val="0"/>
      <w:snapToGrid w:val="0"/>
      <w:spacing w:before="0" w:beforeAutospacing="1" w:after="0" w:afterAutospacing="1"/>
      <w:jc w:val="left"/>
      <w:outlineLvl w:val="0"/>
    </w:pPr>
    <w:rPr>
      <w:rFonts w:hint="eastAsia" w:ascii="宋体" w:hAnsi="宋体" w:eastAsia="宋体" w:cs="宋体"/>
      <w:b/>
      <w:kern w:val="44"/>
      <w:sz w:val="24"/>
      <w:szCs w:val="48"/>
      <w:lang w:bidi="ar"/>
    </w:rPr>
  </w:style>
  <w:style w:type="paragraph" w:styleId="3">
    <w:name w:val="heading 2"/>
    <w:basedOn w:val="1"/>
    <w:next w:val="1"/>
    <w:link w:val="14"/>
    <w:unhideWhenUsed/>
    <w:qFormat/>
    <w:uiPriority w:val="9"/>
    <w:pPr>
      <w:keepNext/>
      <w:keepLines/>
      <w:spacing w:beforeLines="0" w:beforeAutospacing="0" w:afterLines="0" w:afterAutospacing="0" w:line="240" w:lineRule="auto"/>
      <w:outlineLvl w:val="1"/>
    </w:pPr>
    <w:rPr>
      <w:rFonts w:ascii="Times New Roman" w:hAnsi="Times New Roman" w:eastAsia="宋体"/>
      <w:sz w:val="24"/>
    </w:rPr>
  </w:style>
  <w:style w:type="paragraph" w:styleId="4">
    <w:name w:val="heading 3"/>
    <w:basedOn w:val="1"/>
    <w:next w:val="1"/>
    <w:link w:val="15"/>
    <w:unhideWhenUsed/>
    <w:qFormat/>
    <w:uiPriority w:val="9"/>
    <w:pPr>
      <w:keepNext/>
      <w:keepLines/>
      <w:spacing w:before="260" w:beforeLines="0" w:beforeAutospacing="0" w:after="260" w:afterLines="0" w:afterAutospacing="0" w:line="240" w:lineRule="auto"/>
      <w:outlineLvl w:val="2"/>
    </w:pPr>
    <w:rPr>
      <w:rFonts w:ascii="Times New Roman" w:hAnsi="Times New Roman" w:eastAsia="宋体"/>
      <w:sz w:val="24"/>
    </w:rPr>
  </w:style>
  <w:style w:type="paragraph" w:styleId="5">
    <w:name w:val="heading 4"/>
    <w:basedOn w:val="1"/>
    <w:next w:val="1"/>
    <w:semiHidden/>
    <w:unhideWhenUsed/>
    <w:qFormat/>
    <w:uiPriority w:val="9"/>
    <w:pPr>
      <w:keepNext/>
      <w:keepLines/>
      <w:tabs>
        <w:tab w:val="center" w:pos="3780"/>
      </w:tabs>
      <w:spacing w:before="280" w:beforeLines="0" w:beforeAutospacing="0" w:after="290" w:afterLines="0" w:afterAutospacing="0" w:line="372" w:lineRule="auto"/>
      <w:outlineLvl w:val="3"/>
    </w:pPr>
    <w:rPr>
      <w:rFonts w:ascii="Arial" w:hAnsi="Arial" w:eastAsiaTheme="minorAscii"/>
      <w:b/>
      <w:sz w:val="28"/>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semiHidden/>
    <w:unhideWhenUsed/>
    <w:qFormat/>
    <w:uiPriority w:val="99"/>
    <w:rPr>
      <w:color w:val="0000FF"/>
      <w:u w:val="single"/>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character" w:customStyle="1" w:styleId="14">
    <w:name w:val="标题 2 Char"/>
    <w:link w:val="3"/>
    <w:uiPriority w:val="9"/>
    <w:rPr>
      <w:rFonts w:ascii="Times New Roman" w:hAnsi="Times New Roman" w:eastAsia="宋体"/>
      <w:sz w:val="24"/>
    </w:rPr>
  </w:style>
  <w:style w:type="character" w:customStyle="1" w:styleId="15">
    <w:name w:val="标题 3 Char"/>
    <w:link w:val="4"/>
    <w:qFormat/>
    <w:uiPriority w:val="0"/>
    <w:rPr>
      <w:rFonts w:ascii="Times New Roman" w:hAnsi="Times New Roman" w:eastAsia="宋体"/>
      <w:sz w:val="24"/>
    </w:rPr>
  </w:style>
  <w:style w:type="character" w:customStyle="1" w:styleId="16">
    <w:name w:val="标题 1 Char"/>
    <w:link w:val="2"/>
    <w:uiPriority w:val="9"/>
    <w:rPr>
      <w:rFonts w:hint="eastAsia" w:ascii="宋体" w:hAnsi="宋体" w:eastAsia="宋体" w:cs="宋体"/>
      <w:b/>
      <w:kern w:val="44"/>
      <w:sz w:val="24"/>
      <w:szCs w:val="48"/>
      <w:lang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4" Type="http://schemas.openxmlformats.org/officeDocument/2006/relationships/fontTable" Target="fontTable.xml"/><Relationship Id="rId63" Type="http://schemas.openxmlformats.org/officeDocument/2006/relationships/customXml" Target="../customXml/item1.xml"/><Relationship Id="rId62" Type="http://schemas.openxmlformats.org/officeDocument/2006/relationships/image" Target="media/image31.png"/><Relationship Id="rId61" Type="http://schemas.openxmlformats.org/officeDocument/2006/relationships/image" Target="media/image30.png"/><Relationship Id="rId60" Type="http://schemas.openxmlformats.org/officeDocument/2006/relationships/image" Target="media/image29.png"/><Relationship Id="rId6" Type="http://schemas.openxmlformats.org/officeDocument/2006/relationships/oleObject" Target="embeddings/oleObject2.bin"/><Relationship Id="rId59" Type="http://schemas.openxmlformats.org/officeDocument/2006/relationships/image" Target="media/image28.png"/><Relationship Id="rId58" Type="http://schemas.openxmlformats.org/officeDocument/2006/relationships/image" Target="media/image27.wmf"/><Relationship Id="rId57" Type="http://schemas.openxmlformats.org/officeDocument/2006/relationships/oleObject" Target="embeddings/oleObject28.bin"/><Relationship Id="rId56" Type="http://schemas.openxmlformats.org/officeDocument/2006/relationships/image" Target="media/image26.wmf"/><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image" Target="media/image25.wmf"/><Relationship Id="rId52" Type="http://schemas.openxmlformats.org/officeDocument/2006/relationships/oleObject" Target="embeddings/oleObject25.bin"/><Relationship Id="rId51" Type="http://schemas.openxmlformats.org/officeDocument/2006/relationships/image" Target="media/image24.wmf"/><Relationship Id="rId50" Type="http://schemas.openxmlformats.org/officeDocument/2006/relationships/oleObject" Target="embeddings/oleObject24.bin"/><Relationship Id="rId5" Type="http://schemas.openxmlformats.org/officeDocument/2006/relationships/image" Target="media/image1.wmf"/><Relationship Id="rId49" Type="http://schemas.openxmlformats.org/officeDocument/2006/relationships/image" Target="media/image23.wmf"/><Relationship Id="rId48" Type="http://schemas.openxmlformats.org/officeDocument/2006/relationships/oleObject" Target="embeddings/oleObject23.bin"/><Relationship Id="rId47" Type="http://schemas.openxmlformats.org/officeDocument/2006/relationships/image" Target="media/image22.wmf"/><Relationship Id="rId46" Type="http://schemas.openxmlformats.org/officeDocument/2006/relationships/oleObject" Target="embeddings/oleObject22.bin"/><Relationship Id="rId45" Type="http://schemas.openxmlformats.org/officeDocument/2006/relationships/image" Target="media/image21.wmf"/><Relationship Id="rId44" Type="http://schemas.openxmlformats.org/officeDocument/2006/relationships/oleObject" Target="embeddings/oleObject21.bin"/><Relationship Id="rId43" Type="http://schemas.openxmlformats.org/officeDocument/2006/relationships/image" Target="media/image20.wmf"/><Relationship Id="rId42" Type="http://schemas.openxmlformats.org/officeDocument/2006/relationships/oleObject" Target="embeddings/oleObject20.bin"/><Relationship Id="rId41" Type="http://schemas.openxmlformats.org/officeDocument/2006/relationships/image" Target="media/image19.wmf"/><Relationship Id="rId40" Type="http://schemas.openxmlformats.org/officeDocument/2006/relationships/oleObject" Target="embeddings/oleObject19.bin"/><Relationship Id="rId4" Type="http://schemas.openxmlformats.org/officeDocument/2006/relationships/oleObject" Target="embeddings/oleObject1.bin"/><Relationship Id="rId39" Type="http://schemas.openxmlformats.org/officeDocument/2006/relationships/image" Target="media/image18.wmf"/><Relationship Id="rId38" Type="http://schemas.openxmlformats.org/officeDocument/2006/relationships/oleObject" Target="embeddings/oleObject18.bin"/><Relationship Id="rId37" Type="http://schemas.openxmlformats.org/officeDocument/2006/relationships/image" Target="media/image17.wmf"/><Relationship Id="rId36" Type="http://schemas.openxmlformats.org/officeDocument/2006/relationships/oleObject" Target="embeddings/oleObject17.bin"/><Relationship Id="rId35" Type="http://schemas.openxmlformats.org/officeDocument/2006/relationships/image" Target="media/image16.wmf"/><Relationship Id="rId34" Type="http://schemas.openxmlformats.org/officeDocument/2006/relationships/oleObject" Target="embeddings/oleObject16.bin"/><Relationship Id="rId33" Type="http://schemas.openxmlformats.org/officeDocument/2006/relationships/image" Target="media/image15.wmf"/><Relationship Id="rId32" Type="http://schemas.openxmlformats.org/officeDocument/2006/relationships/oleObject" Target="embeddings/oleObject15.bin"/><Relationship Id="rId31" Type="http://schemas.openxmlformats.org/officeDocument/2006/relationships/image" Target="media/image14.wmf"/><Relationship Id="rId30" Type="http://schemas.openxmlformats.org/officeDocument/2006/relationships/oleObject" Target="embeddings/oleObject14.bin"/><Relationship Id="rId3" Type="http://schemas.openxmlformats.org/officeDocument/2006/relationships/theme" Target="theme/theme1.xml"/><Relationship Id="rId29" Type="http://schemas.openxmlformats.org/officeDocument/2006/relationships/image" Target="media/image13.wmf"/><Relationship Id="rId28" Type="http://schemas.openxmlformats.org/officeDocument/2006/relationships/oleObject" Target="embeddings/oleObject13.bin"/><Relationship Id="rId27" Type="http://schemas.openxmlformats.org/officeDocument/2006/relationships/image" Target="media/image12.wmf"/><Relationship Id="rId26" Type="http://schemas.openxmlformats.org/officeDocument/2006/relationships/oleObject" Target="embeddings/oleObject12.bin"/><Relationship Id="rId25" Type="http://schemas.openxmlformats.org/officeDocument/2006/relationships/image" Target="media/image11.wmf"/><Relationship Id="rId24" Type="http://schemas.openxmlformats.org/officeDocument/2006/relationships/oleObject" Target="embeddings/oleObject11.bin"/><Relationship Id="rId23" Type="http://schemas.openxmlformats.org/officeDocument/2006/relationships/image" Target="media/image10.wmf"/><Relationship Id="rId22" Type="http://schemas.openxmlformats.org/officeDocument/2006/relationships/oleObject" Target="embeddings/oleObject10.bin"/><Relationship Id="rId21" Type="http://schemas.openxmlformats.org/officeDocument/2006/relationships/image" Target="media/image9.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8.bin"/><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252</Words>
  <Characters>253</Characters>
  <Lines>10</Lines>
  <Paragraphs>5</Paragraphs>
  <TotalTime>2</TotalTime>
  <ScaleCrop>false</ScaleCrop>
  <LinksUpToDate>false</LinksUpToDate>
  <CharactersWithSpaces>500</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2020-06-22T03:10:00Z</dcterms:created>
  <dc:creator>harryzhou</dc:creator>
  <cp:lastModifiedBy>沙石</cp:lastModifiedBy>
  <dcterms:modified xsi:type="dcterms:W3CDTF">2020-08-19T01:11:39Z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